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方正小标宋简体"/>
          <w:sz w:val="36"/>
          <w:szCs w:val="36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附件1</w:t>
      </w:r>
    </w:p>
    <w:p>
      <w:pPr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eastAsia="方正小标宋简体" w:cs="方正小标宋简体"/>
          <w:sz w:val="44"/>
          <w:szCs w:val="44"/>
        </w:rPr>
        <w:t>随州市优质普通高中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2024</w:t>
      </w:r>
      <w:r>
        <w:rPr>
          <w:rFonts w:hint="eastAsia" w:ascii="Times New Roman" w:eastAsia="方正小标宋简体" w:cs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</w:t>
      </w:r>
      <w:r>
        <w:rPr>
          <w:rFonts w:hint="eastAsia" w:ascii="Times New Roman" w:eastAsia="方正小标宋简体" w:cs="方正小标宋简体"/>
          <w:sz w:val="44"/>
          <w:szCs w:val="44"/>
        </w:rPr>
        <w:t>名额分配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”</w:t>
      </w:r>
    </w:p>
    <w:p>
      <w:pPr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eastAsia="方正小标宋简体" w:cs="方正小标宋简体"/>
          <w:sz w:val="44"/>
          <w:szCs w:val="44"/>
        </w:rPr>
        <w:t>招生人数分配表</w:t>
      </w:r>
    </w:p>
    <w:bookmarkEnd w:id="0"/>
    <w:p>
      <w:pPr>
        <w:rPr>
          <w:rFonts w:ascii="Times New Roman" w:hAnsi="Times New Roman" w:eastAsia="方正小标宋简体" w:cs="方正小标宋简体"/>
          <w:sz w:val="36"/>
          <w:szCs w:val="36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3089"/>
        <w:gridCol w:w="913"/>
        <w:gridCol w:w="634"/>
        <w:gridCol w:w="634"/>
        <w:gridCol w:w="634"/>
        <w:gridCol w:w="635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初中学校代码</w:t>
            </w:r>
          </w:p>
        </w:tc>
        <w:tc>
          <w:tcPr>
            <w:tcW w:w="17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初中学校名称</w:t>
            </w:r>
          </w:p>
        </w:tc>
        <w:tc>
          <w:tcPr>
            <w:tcW w:w="5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中考报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名人数</w:t>
            </w:r>
          </w:p>
        </w:tc>
        <w:tc>
          <w:tcPr>
            <w:tcW w:w="1858" w:type="pct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名额分配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7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二中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421321005011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随县高城镇中心学校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421321005021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随县殷店镇中心学校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421321005022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随县殷店镇东坡中学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421321005023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随县殷店镇天河口中学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421321005031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随县草店镇中心学校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421321005041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随县小林镇中心学校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421321005051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随县淮河镇中心学校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421321005061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随县万和镇中心学校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421321005062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随县万和镇桃园中学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421321005071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随县吴山镇中心学校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421321005081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随县唐县镇中心学校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421321005082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随县唐县镇二中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421321005091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随县万福店农场中心学校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421321005101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随县尚市镇中心学校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421321005102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随县尚市镇二中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421321005111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随县厉山镇中心学校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421321005112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随县厉山镇三中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421321005113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随县炎帝学校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421321005114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随县神农学校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421321005121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随县安居镇中心学校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421321005131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随县新街镇中心学校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421321005141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随县澴潭镇中心学校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421321005151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随县洪山镇中心学校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421321005152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随县洪山镇一中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421321005161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随县三里岗镇中心学校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421321005171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随县柳林镇中心学校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421321005181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随县均川镇中心学校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421321005191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随县长岗镇中心学校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随县小计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421381006501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广水市城郊办事处中心中学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421381006511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广水市十里办事处中心中学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421381006512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广水市十里宝林初级中学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421381006513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广水市灵杰学校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421381006531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广水市武胜关镇中心中学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421381006542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广水市杨寨镇中心中学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421381006551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广水市李店镇中心中学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421381006552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广水市李店镇初级中学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421381006561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广水市太平镇中心中学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421381006571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广水市骆店镇中心中学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421381006581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广水市陈巷镇中心中学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421381006592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广水市长岭镇中心中学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421381006593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广水市长岭镇平林初级中学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421381006601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广水市马坪镇中心中学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421381006602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广水市鸿飞双语学校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421381006621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广水市余店镇中心中学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421381006631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广水市关庙镇中心中学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421381006641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广水市吴店镇中心中学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421381006651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广水市郝店镇中心中学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421381006661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广水市蔡河镇中心中学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421381006682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广水市应办中心中学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421381006683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广水市应山办事处渡蚁桥学校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421381006691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广水市广办中心中学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421381006693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广水市广办武元中学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421381006701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广水市实验初级中学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421381006703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广水书生学校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421381006705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广水市永阳学校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421381006706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广水市致远学校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421381006711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广水市师范附属学校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广水市小计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421302007011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曾都区万店镇中心学校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421302007021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曾都区何店镇中心学校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421302007031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曾都区洛阳镇中心学校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421302007041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曾都区府河镇中心学校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421302007051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曾都区东城八角楼中心学校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421302007061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曾都区西城岁丰中心学校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421302007071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曾都区南郊擂鼓墩中心学校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421302007081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曾都区北郊五眼桥中心学校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421302007091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曾都区两水学校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421302007101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曾都区实验中学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421302007111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曾都区文峰学校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421302007121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曾都区铁树学校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421302007131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曾都区编钟中学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421302007141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曾都区白云双语学校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421302007151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曾都区东关外国语学校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421302007161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随州市外国语学校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421302007171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曾都区阳光学校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421302007181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曾都区兴汉东学校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421302007191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曾都区五丰学校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421302007211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曾都区淅河镇中心学校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421302007212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曾都区淅河镇二中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421302007213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随州高新区外国语学校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421302007214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曾都区阳光学校（盈瑞校区）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421302007221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随州市金太阳学校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曾都区小计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7588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421309009011</w:t>
            </w: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随州市文帝学校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高新区小计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71" w:type="pct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pct"/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随州市合计</w:t>
            </w:r>
          </w:p>
        </w:tc>
        <w:tc>
          <w:tcPr>
            <w:tcW w:w="52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7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2098" w:right="1587" w:bottom="2098" w:left="1587" w:header="851" w:footer="1701" w:gutter="0"/>
      <w:paperSrc/>
      <w:cols w:space="72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1D211F26"/>
    <w:rsid w:val="1D211F26"/>
    <w:rsid w:val="43C326FB"/>
    <w:rsid w:val="447F4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032;&#24314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新建文件.wpt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2024-04-16T00:48:00Z</dcterms:created>
  <dc:creator>顾巍</dc:creator>
  <cp:lastModifiedBy>顾巍</cp:lastModifiedBy>
  <dcterms:modified xsi:type="dcterms:W3CDTF">2024-04-16T00:49:16Z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5B00E6C0B2574679B01235C188D35DFF_11</vt:lpwstr>
  </property>
</Properties>
</file>