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5-1</w:t>
      </w:r>
      <w:r>
        <w:rPr>
          <w:rFonts w:hint="eastAsia" w:ascii="Times New Roman" w:hAnsi="Times New Roman" w:eastAsia="黑体" w:cs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随州市“比技能、比创新”教师素养</w:t>
      </w:r>
    </w:p>
    <w:p>
      <w:pPr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（五项全能）大赛“一项好才艺</w:t>
      </w:r>
      <w:r>
        <w:rPr>
          <w:rFonts w:hint="eastAsia" w:ascii="Times New Roman" w:hAnsi="Times New Roman" w:eastAsia="方正小标宋简体" w:cs="方正小标宋简体"/>
          <w:b/>
          <w:bCs/>
          <w:kern w:val="0"/>
          <w:sz w:val="44"/>
          <w:szCs w:val="44"/>
        </w:rPr>
        <w:t>”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评分表</w:t>
      </w: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朗诵评分表</w:t>
      </w:r>
    </w:p>
    <w:p>
      <w:pPr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选手编号：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                               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5478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02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评分指标</w:t>
            </w:r>
          </w:p>
        </w:tc>
        <w:tc>
          <w:tcPr>
            <w:tcW w:w="321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3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300"/>
                <w:sz w:val="32"/>
                <w:szCs w:val="32"/>
              </w:rPr>
              <w:t>评分要求</w:t>
            </w:r>
          </w:p>
        </w:tc>
        <w:tc>
          <w:tcPr>
            <w:tcW w:w="684" w:type="pct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3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102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普通话水平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3213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语音标准，吐字清晰，无方言痕迹</w:t>
            </w:r>
          </w:p>
        </w:tc>
        <w:tc>
          <w:tcPr>
            <w:tcW w:w="684" w:type="pct"/>
            <w:vMerge w:val="restart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02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水平与技巧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3213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语气、语调、语速与内容相协调，表达顺畅，感情真挚，富有韵味和感染力；体态语恰当。</w:t>
            </w:r>
          </w:p>
        </w:tc>
        <w:tc>
          <w:tcPr>
            <w:tcW w:w="684" w:type="pct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02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形式与仪表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3213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脱稿，可配音视频；仪表整洁，端庄大方。</w:t>
            </w:r>
          </w:p>
        </w:tc>
        <w:tc>
          <w:tcPr>
            <w:tcW w:w="684" w:type="pct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备注：朗诵时间不得超过</w:t>
      </w: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分钟，内容现场抽签。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评委签字：</w:t>
      </w:r>
    </w:p>
    <w:p>
      <w:pPr>
        <w:jc w:val="left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kern w:val="0"/>
          <w:sz w:val="36"/>
          <w:szCs w:val="36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5-2</w:t>
      </w:r>
      <w:r>
        <w:rPr>
          <w:rFonts w:hint="eastAsia" w:ascii="Times New Roman" w:hAnsi="Times New Roman" w:eastAsia="黑体" w:cs="黑体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唱歌评分表</w:t>
      </w:r>
    </w:p>
    <w:p>
      <w:pPr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选手编号：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                                </w:t>
      </w:r>
    </w:p>
    <w:tbl>
      <w:tblPr>
        <w:tblStyle w:val="2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547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10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评分指标</w:t>
            </w:r>
          </w:p>
        </w:tc>
        <w:tc>
          <w:tcPr>
            <w:tcW w:w="321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3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300"/>
                <w:sz w:val="32"/>
                <w:szCs w:val="32"/>
              </w:rPr>
              <w:t>评分要求</w:t>
            </w:r>
          </w:p>
        </w:tc>
        <w:tc>
          <w:tcPr>
            <w:tcW w:w="684" w:type="pct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3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0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水平与技巧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3213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具备一定的音乐素质，音色统一，气息流畅；正确把握歌曲的旋律和节奏，不脱节，不抢拍，在唱歌过程中不跑调，离调；歌词吐字咬字清晰；理解歌曲内涵，把握对乐曲旋律及歌词理解，情感投入到位，在处理上有自己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独到之处。</w:t>
            </w:r>
          </w:p>
        </w:tc>
        <w:tc>
          <w:tcPr>
            <w:tcW w:w="684" w:type="pct"/>
            <w:vMerge w:val="restart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0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主题与内容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3213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歌曲内容思想性强，健康向上，符合活动主题。</w:t>
            </w:r>
          </w:p>
        </w:tc>
        <w:tc>
          <w:tcPr>
            <w:tcW w:w="684" w:type="pct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0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形式与仪表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3213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可配乐；仪表整洁，端庄大方。</w:t>
            </w:r>
          </w:p>
        </w:tc>
        <w:tc>
          <w:tcPr>
            <w:tcW w:w="684" w:type="pct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备注：唱歌音乐等选手自备，时间不得超过</w:t>
      </w: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分钟。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评委签字：</w:t>
      </w: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6"/>
          <w:szCs w:val="36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5-3</w:t>
      </w:r>
      <w:r>
        <w:rPr>
          <w:rFonts w:hint="eastAsia" w:ascii="Times New Roman" w:hAnsi="Times New Roman" w:eastAsia="黑体" w:cs="黑体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舞蹈评分表</w:t>
      </w:r>
    </w:p>
    <w:p>
      <w:pPr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选手编号：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                                 </w:t>
      </w:r>
    </w:p>
    <w:tbl>
      <w:tblPr>
        <w:tblStyle w:val="2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547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10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评分指标</w:t>
            </w:r>
          </w:p>
        </w:tc>
        <w:tc>
          <w:tcPr>
            <w:tcW w:w="321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3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300"/>
                <w:sz w:val="32"/>
                <w:szCs w:val="32"/>
              </w:rPr>
              <w:t>评分要求</w:t>
            </w:r>
          </w:p>
        </w:tc>
        <w:tc>
          <w:tcPr>
            <w:tcW w:w="684" w:type="pct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3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0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水平与技巧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3213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舞蹈整体编排具有合理性、连贯性、完整性，表演形式新颖有创意。（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分）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表演者对舞曲音乐的理解准确，舞蹈动作吻合音乐旋律，符有节奏感。（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分）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表演过程中动作流畅协调，表现力和技巧性强。（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分）</w:t>
            </w: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4.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表演者精神饱满、台风端正，现场反映良好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,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如遇突发情况处理得当。（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分）</w:t>
            </w:r>
          </w:p>
        </w:tc>
        <w:tc>
          <w:tcPr>
            <w:tcW w:w="684" w:type="pct"/>
            <w:vMerge w:val="restart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0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主题与内容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3213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作品内容思想性强，健康向上，符合活动主题。</w:t>
            </w:r>
          </w:p>
        </w:tc>
        <w:tc>
          <w:tcPr>
            <w:tcW w:w="684" w:type="pct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0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形式与仪表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3213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服装造型符合舞台表演形式，表演者表演过程中流露一种良好的艺术气质，营造出良好的舞台效果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。</w:t>
            </w:r>
          </w:p>
        </w:tc>
        <w:tc>
          <w:tcPr>
            <w:tcW w:w="684" w:type="pct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备注：舞蹈时间不超过</w:t>
      </w: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分钟。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评委签字：</w:t>
      </w: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6"/>
          <w:szCs w:val="36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5-4</w:t>
      </w:r>
      <w:r>
        <w:rPr>
          <w:rFonts w:hint="eastAsia" w:ascii="Times New Roman" w:hAnsi="Times New Roman" w:eastAsia="黑体" w:cs="黑体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乐器演奏评分表</w:t>
      </w:r>
    </w:p>
    <w:p>
      <w:pPr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选手编号：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                                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547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0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评分指标</w:t>
            </w:r>
          </w:p>
        </w:tc>
        <w:tc>
          <w:tcPr>
            <w:tcW w:w="321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3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300"/>
                <w:sz w:val="32"/>
                <w:szCs w:val="32"/>
              </w:rPr>
              <w:t>评分要求</w:t>
            </w:r>
          </w:p>
        </w:tc>
        <w:tc>
          <w:tcPr>
            <w:tcW w:w="684" w:type="pct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3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0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水平与技巧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3213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熟练掌握必须的演奏技能，演奏出完整乐曲，演奏连贯，演奏水平方面能表达乐曲的感受，技巧与表现相结合；乐曲有较难深度，技术娴熟、流畅，乐曲处理的当，能演奏出乐曲的内涵，有较深的功底，充分表达乐曲情感。</w:t>
            </w:r>
          </w:p>
        </w:tc>
        <w:tc>
          <w:tcPr>
            <w:tcW w:w="684" w:type="pct"/>
            <w:vMerge w:val="restart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0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主题与内容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3213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参赛乐曲内容思想性强，健康向上，符合活动主题。</w:t>
            </w:r>
          </w:p>
        </w:tc>
        <w:tc>
          <w:tcPr>
            <w:tcW w:w="684" w:type="pct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0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形式与仪表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3213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仪表整洁，端庄大方。</w:t>
            </w:r>
          </w:p>
        </w:tc>
        <w:tc>
          <w:tcPr>
            <w:tcW w:w="684" w:type="pct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备注：演奏时间不超过</w:t>
      </w: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分钟。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评委签字：</w:t>
      </w:r>
    </w:p>
    <w:p>
      <w:pPr>
        <w:jc w:val="left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5-5</w:t>
      </w:r>
      <w:r>
        <w:rPr>
          <w:rFonts w:hint="eastAsia" w:ascii="Times New Roman" w:hAnsi="Times New Roman" w:eastAsia="黑体" w:cs="黑体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绘画评分表</w:t>
      </w:r>
    </w:p>
    <w:p>
      <w:pPr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选手编号：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                                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547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0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评分指标</w:t>
            </w:r>
          </w:p>
        </w:tc>
        <w:tc>
          <w:tcPr>
            <w:tcW w:w="321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3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300"/>
                <w:sz w:val="32"/>
                <w:szCs w:val="32"/>
              </w:rPr>
              <w:t>评分要求</w:t>
            </w:r>
          </w:p>
        </w:tc>
        <w:tc>
          <w:tcPr>
            <w:tcW w:w="684" w:type="pct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3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0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水平与技巧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3213" w:type="pct"/>
            <w:vAlign w:val="center"/>
          </w:tcPr>
          <w:p>
            <w:pPr>
              <w:tabs>
                <w:tab w:val="left" w:pos="312"/>
              </w:tabs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色彩明暗关系明确，虚实得当画面生动和谐（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分）</w:t>
            </w:r>
          </w:p>
          <w:p>
            <w:pPr>
              <w:tabs>
                <w:tab w:val="left" w:pos="312"/>
              </w:tabs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2.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构图比列、结构严谨，线条流畅、造型表现生动完整（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分）</w:t>
            </w:r>
          </w:p>
          <w:p>
            <w:pPr>
              <w:tabs>
                <w:tab w:val="left" w:pos="312"/>
              </w:tabs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内容新颖，表现创意（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分）</w:t>
            </w: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4.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画面清洁，不存在脏、花、腻现象，给人以舒适感（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分）</w:t>
            </w:r>
          </w:p>
        </w:tc>
        <w:tc>
          <w:tcPr>
            <w:tcW w:w="684" w:type="pct"/>
            <w:vMerge w:val="restart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0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主题与内容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3213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参赛作品内容思想性强，主题突出，健康向上，符合活动主题。</w:t>
            </w:r>
          </w:p>
        </w:tc>
        <w:tc>
          <w:tcPr>
            <w:tcW w:w="684" w:type="pct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0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形式与仪表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3213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仪表整洁，端庄大方。</w:t>
            </w:r>
          </w:p>
        </w:tc>
        <w:tc>
          <w:tcPr>
            <w:tcW w:w="684" w:type="pct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备注：绘画主题现场指定，时间不超过</w:t>
      </w:r>
      <w:r>
        <w:rPr>
          <w:rFonts w:ascii="Times New Roman" w:hAnsi="Times New Roman" w:eastAsia="仿宋_GB2312" w:cs="Times New Roman"/>
          <w:sz w:val="28"/>
          <w:szCs w:val="28"/>
        </w:rPr>
        <w:t>60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分钟。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评委签字：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70F8A0"/>
    <w:multiLevelType w:val="singleLevel"/>
    <w:tmpl w:val="C870F8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B629A"/>
    <w:rsid w:val="397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2021-05-20T08:36:00Z</dcterms:created>
  <dc:creator>小顾</dc:creator>
  <cp:lastModifiedBy>小顾</cp:lastModifiedBy>
  <dcterms:modified xsi:type="dcterms:W3CDTF">2021-05-20T08:37:08Z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59447995C0C9498B822D9F72AB60682A</vt:lpwstr>
  </property>
</Properties>
</file>