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</w:rPr>
        <w:t>随州市初中英语听说考试考场建设参考标准</w:t>
      </w:r>
    </w:p>
    <w:tbl>
      <w:tblPr>
        <w:tblStyle w:val="4"/>
        <w:tblW w:w="4992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5"/>
        <w:gridCol w:w="1001"/>
        <w:gridCol w:w="72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  <w:b/>
                <w:sz w:val="24"/>
              </w:rPr>
            </w:pPr>
            <w:r>
              <w:rPr>
                <w:rFonts w:hint="eastAsia" w:ascii="Times New Roman" w:hAnsi="宋体" w:cs="微软雅黑"/>
                <w:b/>
                <w:sz w:val="24"/>
              </w:rPr>
              <w:t>模块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  <w:b/>
                <w:sz w:val="24"/>
              </w:rPr>
            </w:pPr>
            <w:r>
              <w:rPr>
                <w:rFonts w:hint="eastAsia" w:ascii="Times New Roman" w:hAnsi="宋体" w:cs="微软雅黑"/>
                <w:b/>
                <w:sz w:val="24"/>
              </w:rPr>
              <w:t>名称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  <w:b/>
                <w:sz w:val="24"/>
              </w:rPr>
            </w:pPr>
            <w:r>
              <w:rPr>
                <w:rFonts w:hint="eastAsia" w:ascii="Times New Roman" w:hAnsi="宋体" w:cs="微软雅黑"/>
                <w:b/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  <w:b/>
                <w:sz w:val="24"/>
              </w:rPr>
            </w:pPr>
            <w:r>
              <w:rPr>
                <w:rFonts w:hint="eastAsia" w:ascii="Times New Roman" w:hAnsi="宋体" w:cs="微软雅黑"/>
                <w:b/>
                <w:sz w:val="24"/>
              </w:rPr>
              <w:t>设备</w:t>
            </w:r>
            <w:r>
              <w:rPr>
                <w:rFonts w:hint="eastAsia" w:ascii="Times New Roman" w:hAnsi="Times New Roman" w:cs="微软雅黑"/>
                <w:b/>
                <w:sz w:val="24"/>
              </w:rPr>
              <w:t xml:space="preserve"> 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  <w:b/>
                <w:sz w:val="24"/>
              </w:rPr>
            </w:pPr>
            <w:r>
              <w:rPr>
                <w:rFonts w:hint="eastAsia" w:ascii="Times New Roman" w:hAnsi="宋体" w:cs="微软雅黑"/>
                <w:b/>
                <w:sz w:val="24"/>
              </w:rPr>
              <w:t>技术指标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0" w:hRule="atLeast"/>
        </w:trPr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考试辅助</w:t>
            </w:r>
            <w:r>
              <w:rPr>
                <w:rFonts w:ascii="Times New Roman" w:hAnsi="宋体" w:cs="微软雅黑"/>
              </w:rPr>
              <w:t>设</w:t>
            </w:r>
            <w:r>
              <w:rPr>
                <w:rFonts w:hint="eastAsia" w:ascii="Times New Roman" w:hAnsi="宋体" w:cs="微软雅黑"/>
              </w:rPr>
              <w:t>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考试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耳机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1.</w:t>
            </w:r>
            <w:r>
              <w:rPr>
                <w:rFonts w:hint="eastAsia" w:ascii="Times New Roman" w:hAnsi="宋体" w:cs="微软雅黑"/>
              </w:rPr>
              <w:t>外形设计：双头梁耳麦，头梁自适应调节，佩戴时无需手动调整。包耳式耳罩，隔音效果良好，耳罩可拆卸更换。耳麦整体无音量调节旋钮或按钮。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2.</w:t>
            </w:r>
            <w:r>
              <w:rPr>
                <w:rFonts w:hint="eastAsia" w:ascii="Times New Roman" w:hAnsi="宋体" w:cs="微软雅黑"/>
              </w:rPr>
              <w:t>声卡参数：内置双声道声卡。主流操作系统免驱，即插即用。</w:t>
            </w:r>
            <w:r>
              <w:rPr>
                <w:rFonts w:hint="eastAsia" w:ascii="Times New Roman" w:hAnsi="Times New Roman" w:cs="微软雅黑"/>
              </w:rPr>
              <w:t>USB2.0</w:t>
            </w:r>
            <w:r>
              <w:rPr>
                <w:rFonts w:hint="eastAsia" w:ascii="Times New Roman" w:hAnsi="宋体" w:cs="微软雅黑"/>
              </w:rPr>
              <w:t>接口，线长</w:t>
            </w:r>
            <w:r>
              <w:rPr>
                <w:rFonts w:hint="eastAsia" w:ascii="Times New Roman" w:hAnsi="Times New Roman" w:cs="微软雅黑"/>
              </w:rPr>
              <w:t>2.5</w:t>
            </w:r>
            <w:r>
              <w:rPr>
                <w:rFonts w:hint="eastAsia" w:ascii="Times New Roman" w:hAnsi="宋体" w:cs="微软雅黑"/>
              </w:rPr>
              <w:t>米以上，具有抗干扰磁环，具有绿色</w:t>
            </w:r>
            <w:r>
              <w:rPr>
                <w:rFonts w:hint="eastAsia" w:ascii="Times New Roman" w:hAnsi="Times New Roman" w:cs="微软雅黑"/>
              </w:rPr>
              <w:t>LED</w:t>
            </w:r>
            <w:r>
              <w:rPr>
                <w:rFonts w:hint="eastAsia" w:ascii="Times New Roman" w:hAnsi="宋体" w:cs="微软雅黑"/>
              </w:rPr>
              <w:t>指示灯。信噪比</w:t>
            </w:r>
            <w:r>
              <w:rPr>
                <w:rFonts w:hint="eastAsia" w:ascii="Times New Roman" w:hAnsi="Times New Roman" w:cs="微软雅黑"/>
              </w:rPr>
              <w:t>≥60dB</w:t>
            </w:r>
            <w:r>
              <w:rPr>
                <w:rFonts w:hint="eastAsia" w:ascii="Times New Roman" w:hAnsi="宋体" w:cs="微软雅黑"/>
              </w:rPr>
              <w:t>；总谐波失真</w:t>
            </w:r>
            <w:r>
              <w:rPr>
                <w:rFonts w:hint="eastAsia" w:ascii="Times New Roman" w:hAnsi="Times New Roman" w:cs="微软雅黑"/>
              </w:rPr>
              <w:t>≤0.3%</w:t>
            </w:r>
            <w:r>
              <w:rPr>
                <w:rFonts w:hint="eastAsia" w:ascii="Times New Roman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3.</w:t>
            </w:r>
            <w:r>
              <w:rPr>
                <w:rFonts w:hint="eastAsia" w:ascii="Times New Roman" w:hAnsi="宋体" w:cs="微软雅黑"/>
              </w:rPr>
              <w:t>麦克风参数：超心型指向性；（麦克风位置具有方向指示标志）麦克风正对声源（</w:t>
            </w:r>
            <w:r>
              <w:rPr>
                <w:rFonts w:hint="eastAsia" w:ascii="Times New Roman" w:hAnsi="Times New Roman" w:cs="微软雅黑"/>
              </w:rPr>
              <w:t>0°</w:t>
            </w:r>
            <w:r>
              <w:rPr>
                <w:rFonts w:hint="eastAsia" w:ascii="Times New Roman" w:hAnsi="宋体" w:cs="微软雅黑"/>
              </w:rPr>
              <w:t>）与背对（</w:t>
            </w:r>
            <w:r>
              <w:rPr>
                <w:rFonts w:hint="eastAsia" w:ascii="Times New Roman" w:hAnsi="Times New Roman" w:cs="微软雅黑"/>
              </w:rPr>
              <w:t>180°</w:t>
            </w:r>
            <w:r>
              <w:rPr>
                <w:rFonts w:hint="eastAsia" w:ascii="Times New Roman" w:hAnsi="宋体" w:cs="微软雅黑"/>
              </w:rPr>
              <w:t>）声源时，拾取信号强度相差</w:t>
            </w:r>
            <w:r>
              <w:rPr>
                <w:rFonts w:hint="eastAsia" w:ascii="Times New Roman" w:hAnsi="Times New Roman" w:cs="微软雅黑"/>
              </w:rPr>
              <w:t>10dB</w:t>
            </w:r>
            <w:r>
              <w:rPr>
                <w:rFonts w:hint="eastAsia" w:ascii="Times New Roman" w:hAnsi="宋体" w:cs="微软雅黑"/>
              </w:rPr>
              <w:t>以上；灵敏度：</w:t>
            </w:r>
            <w:r>
              <w:rPr>
                <w:rFonts w:hint="eastAsia" w:ascii="Times New Roman" w:hAnsi="Times New Roman" w:cs="微软雅黑"/>
              </w:rPr>
              <w:t>-35dB</w:t>
            </w:r>
            <w:r>
              <w:rPr>
                <w:rFonts w:hint="eastAsia" w:ascii="Times New Roman" w:hAnsi="宋体" w:cs="微软雅黑"/>
              </w:rPr>
              <w:t>（</w:t>
            </w:r>
            <w:r>
              <w:rPr>
                <w:rFonts w:hint="eastAsia" w:ascii="Times New Roman" w:hAnsi="Times New Roman" w:cs="微软雅黑"/>
              </w:rPr>
              <w:t>±3dB</w:t>
            </w:r>
            <w:r>
              <w:rPr>
                <w:rFonts w:hint="eastAsia" w:ascii="Times New Roman" w:hAnsi="宋体" w:cs="微软雅黑"/>
              </w:rPr>
              <w:t>）；频响：</w:t>
            </w:r>
            <w:r>
              <w:rPr>
                <w:rFonts w:hint="eastAsia" w:ascii="Times New Roman" w:hAnsi="Times New Roman" w:cs="微软雅黑"/>
              </w:rPr>
              <w:t>100Hz - 10kHz</w:t>
            </w:r>
            <w:r>
              <w:rPr>
                <w:rFonts w:hint="eastAsia" w:ascii="Times New Roman" w:hAnsi="宋体" w:cs="微软雅黑"/>
              </w:rPr>
              <w:t>；信噪比：＞</w:t>
            </w:r>
            <w:r>
              <w:rPr>
                <w:rFonts w:hint="eastAsia" w:ascii="Times New Roman" w:hAnsi="Times New Roman" w:cs="微软雅黑"/>
              </w:rPr>
              <w:t>50dB</w:t>
            </w:r>
            <w:r>
              <w:rPr>
                <w:rFonts w:hint="eastAsia" w:ascii="Times New Roman" w:hAnsi="宋体" w:cs="微软雅黑"/>
              </w:rPr>
              <w:t>；连接杆长度：</w:t>
            </w:r>
            <w:r>
              <w:rPr>
                <w:rFonts w:hint="eastAsia" w:ascii="Times New Roman" w:hAnsi="Times New Roman" w:cs="微软雅黑"/>
              </w:rPr>
              <w:t>≥18cm</w:t>
            </w:r>
            <w:r>
              <w:rPr>
                <w:rFonts w:hint="eastAsia" w:ascii="Times New Roman" w:hAnsi="宋体" w:cs="微软雅黑"/>
              </w:rPr>
              <w:t>，旋转角度：＞</w:t>
            </w:r>
            <w:r>
              <w:rPr>
                <w:rFonts w:hint="eastAsia" w:ascii="Times New Roman" w:hAnsi="Times New Roman" w:cs="微软雅黑"/>
              </w:rPr>
              <w:t>120°</w:t>
            </w:r>
            <w:r>
              <w:rPr>
                <w:rFonts w:hint="eastAsia" w:ascii="Times New Roman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4.</w:t>
            </w:r>
            <w:r>
              <w:rPr>
                <w:rFonts w:hint="eastAsia" w:ascii="Times New Roman" w:hAnsi="宋体" w:cs="微软雅黑"/>
              </w:rPr>
              <w:t>喇叭直径：</w:t>
            </w:r>
            <w:r>
              <w:rPr>
                <w:rFonts w:hint="eastAsia" w:ascii="Times New Roman" w:hAnsi="Times New Roman" w:cs="微软雅黑"/>
              </w:rPr>
              <w:t xml:space="preserve">40mm </w:t>
            </w:r>
            <w:r>
              <w:rPr>
                <w:rFonts w:hint="eastAsia" w:ascii="Times New Roman" w:hAnsi="宋体" w:cs="微软雅黑"/>
              </w:rPr>
              <w:t>钕铁硼喇叭；阻抗：</w:t>
            </w:r>
            <w:r>
              <w:rPr>
                <w:rFonts w:hint="eastAsia" w:ascii="Times New Roman" w:hAnsi="Times New Roman" w:cs="微软雅黑"/>
              </w:rPr>
              <w:t>32Ω</w:t>
            </w:r>
            <w:r>
              <w:rPr>
                <w:rFonts w:hint="eastAsia" w:ascii="Times New Roman" w:hAnsi="宋体" w:cs="微软雅黑"/>
              </w:rPr>
              <w:t>（</w:t>
            </w:r>
            <w:r>
              <w:rPr>
                <w:rFonts w:hint="eastAsia" w:ascii="Times New Roman" w:hAnsi="Times New Roman" w:cs="微软雅黑"/>
              </w:rPr>
              <w:t>±15%</w:t>
            </w:r>
            <w:r>
              <w:rPr>
                <w:rFonts w:hint="eastAsia" w:ascii="Times New Roman" w:hAnsi="宋体" w:cs="微软雅黑"/>
              </w:rPr>
              <w:t>）；灵敏度：</w:t>
            </w:r>
            <w:r>
              <w:rPr>
                <w:rFonts w:hint="eastAsia" w:ascii="Times New Roman" w:hAnsi="Times New Roman" w:cs="微软雅黑"/>
              </w:rPr>
              <w:t>108±3dB</w:t>
            </w:r>
            <w:r>
              <w:rPr>
                <w:rFonts w:hint="eastAsia" w:ascii="Times New Roman" w:hAnsi="宋体" w:cs="微软雅黑"/>
              </w:rPr>
              <w:t>；频响：</w:t>
            </w:r>
            <w:r>
              <w:rPr>
                <w:rFonts w:hint="eastAsia" w:ascii="Times New Roman" w:hAnsi="Times New Roman" w:cs="微软雅黑"/>
              </w:rPr>
              <w:t>20Hz - 20kHz</w:t>
            </w:r>
            <w:r>
              <w:rPr>
                <w:rFonts w:hint="eastAsia" w:ascii="Times New Roman" w:hAnsi="宋体" w:cs="微软雅黑"/>
              </w:rPr>
              <w:t>；功率：</w:t>
            </w:r>
            <w:r>
              <w:rPr>
                <w:rFonts w:hint="eastAsia" w:ascii="Times New Roman" w:hAnsi="Times New Roman" w:cs="微软雅黑"/>
              </w:rPr>
              <w:t>20mW</w:t>
            </w:r>
            <w:r>
              <w:rPr>
                <w:rFonts w:hint="eastAsia" w:ascii="Times New Roman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5.</w:t>
            </w:r>
            <w:r>
              <w:rPr>
                <w:rFonts w:hint="eastAsia" w:ascii="Times New Roman" w:hAnsi="宋体" w:cs="微软雅黑"/>
              </w:rPr>
              <w:t>每台机器配备一部考试专用耳机，耳机外壳具有镭雕唯一编号；芯片内置耳机编号，且与镭雕编号对应；编号信息可被程序识别，可用于追溯考生录音来源。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6.</w:t>
            </w:r>
            <w:r>
              <w:rPr>
                <w:rFonts w:hint="eastAsia" w:ascii="Times New Roman" w:hAnsi="宋体" w:cs="微软雅黑"/>
              </w:rPr>
              <w:t>提供可编程接口</w:t>
            </w:r>
            <w:r>
              <w:rPr>
                <w:rFonts w:hint="eastAsia" w:ascii="Times New Roman" w:hAnsi="Times New Roman" w:cs="微软雅黑"/>
              </w:rPr>
              <w:t>（SDK）</w:t>
            </w:r>
            <w:r>
              <w:rPr>
                <w:rFonts w:hint="eastAsia" w:ascii="Times New Roman" w:hAnsi="宋体" w:cs="微软雅黑"/>
              </w:rPr>
              <w:t>，可对耳机唯一编号进行管理；耳麦可与考试系统进行通讯。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宋体" w:cs="宋体"/>
              </w:rPr>
              <w:t>考试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宋体" w:cs="宋体"/>
              </w:rPr>
              <w:t>座席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单座席面积不低于</w:t>
            </w:r>
            <w:r>
              <w:rPr>
                <w:rFonts w:hint="eastAsia" w:ascii="Times New Roman" w:hAnsi="Times New Roman" w:cs="微软雅黑"/>
              </w:rPr>
              <w:t>0.8</w:t>
            </w:r>
            <w:r>
              <w:rPr>
                <w:rFonts w:hint="eastAsia" w:ascii="Times New Roman" w:hAnsi="宋体" w:cs="微软雅黑"/>
              </w:rPr>
              <w:t>平方米</w:t>
            </w:r>
            <w:r>
              <w:rPr>
                <w:rFonts w:ascii="Times New Roman" w:hAnsi="宋体" w:cs="微软雅黑"/>
              </w:rPr>
              <w:t>，</w:t>
            </w:r>
            <w:r>
              <w:rPr>
                <w:rFonts w:hint="eastAsia" w:ascii="Times New Roman" w:hAnsi="宋体" w:cs="微软雅黑"/>
              </w:rPr>
              <w:t>左右间隔不少于</w:t>
            </w:r>
            <w:r>
              <w:rPr>
                <w:rFonts w:hint="eastAsia" w:ascii="Times New Roman" w:hAnsi="Times New Roman" w:cs="微软雅黑"/>
              </w:rPr>
              <w:t>0.7</w:t>
            </w:r>
            <w:r>
              <w:rPr>
                <w:rFonts w:hint="eastAsia" w:ascii="Times New Roman" w:hAnsi="宋体" w:cs="微软雅黑"/>
              </w:rPr>
              <w:t>米</w:t>
            </w:r>
            <w:r>
              <w:rPr>
                <w:rFonts w:ascii="Times New Roman" w:hAnsi="宋体" w:cs="微软雅黑"/>
              </w:rPr>
              <w:t>，</w:t>
            </w:r>
            <w:r>
              <w:rPr>
                <w:rFonts w:hint="eastAsia" w:ascii="Times New Roman" w:hAnsi="宋体" w:cs="微软雅黑"/>
              </w:rPr>
              <w:t>考场面积</w:t>
            </w:r>
            <w:r>
              <w:rPr>
                <w:rFonts w:hint="eastAsia" w:ascii="Times New Roman" w:hAnsi="Times New Roman" w:cs="微软雅黑"/>
              </w:rPr>
              <w:t>80</w:t>
            </w:r>
            <w:r>
              <w:rPr>
                <w:rFonts w:hint="eastAsia" w:ascii="Times New Roman" w:hAnsi="宋体" w:cs="微软雅黑"/>
              </w:rPr>
              <w:t>平米左右；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隔断式挡板设计，</w:t>
            </w:r>
            <w:r>
              <w:rPr>
                <w:rFonts w:hint="eastAsia" w:ascii="Times New Roman" w:hAnsi="宋体" w:cs="宋体"/>
              </w:rPr>
              <w:t>建议配置可升降式，挡板材质需采用表面不完全光滑的不透光材料，尽量保证隔音隔光效果</w:t>
            </w:r>
            <w:r>
              <w:rPr>
                <w:rFonts w:hint="eastAsia" w:ascii="Times New Roman" w:hAnsi="宋体" w:cs="微软雅黑"/>
              </w:rPr>
              <w:t>。建议挡板（</w:t>
            </w:r>
            <w:r>
              <w:rPr>
                <w:rFonts w:ascii="Times New Roman" w:hAnsi="宋体" w:cs="微软雅黑"/>
              </w:rPr>
              <w:t>可升降式</w:t>
            </w:r>
            <w:r>
              <w:rPr>
                <w:rFonts w:hint="eastAsia" w:ascii="Times New Roman" w:hAnsi="宋体" w:cs="微软雅黑"/>
              </w:rPr>
              <w:t>完全升起后）的高度不低于</w:t>
            </w:r>
            <w:r>
              <w:rPr>
                <w:rFonts w:hint="eastAsia" w:ascii="Times New Roman" w:hAnsi="Times New Roman" w:cs="微软雅黑"/>
              </w:rPr>
              <w:t>1.</w:t>
            </w:r>
            <w:r>
              <w:rPr>
                <w:rFonts w:ascii="Times New Roman" w:hAnsi="Times New Roman" w:cs="微软雅黑"/>
              </w:rPr>
              <w:t>3</w:t>
            </w:r>
            <w:r>
              <w:rPr>
                <w:rFonts w:hint="eastAsia" w:ascii="Times New Roman" w:hAnsi="宋体" w:cs="微软雅黑"/>
              </w:rPr>
              <w:t>米，能保证较好的隔音效果。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</w:trPr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存储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介质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移动硬盘</w:t>
            </w:r>
            <w:r>
              <w:rPr>
                <w:rFonts w:hint="eastAsia" w:ascii="Times New Roman" w:hAnsi="宋体"/>
              </w:rPr>
              <w:t>存储容量不少于</w:t>
            </w:r>
            <w:r>
              <w:rPr>
                <w:rFonts w:hint="eastAsia" w:ascii="Times New Roman" w:hAnsi="Times New Roman"/>
              </w:rPr>
              <w:t xml:space="preserve">1TB </w:t>
            </w:r>
            <w:r>
              <w:rPr>
                <w:rFonts w:hint="eastAsia" w:ascii="Times New Roman" w:hAnsi="宋体"/>
              </w:rPr>
              <w:t>，</w:t>
            </w:r>
            <w:r>
              <w:rPr>
                <w:rFonts w:hint="eastAsia" w:ascii="Times New Roman" w:hAnsi="Times New Roman"/>
              </w:rPr>
              <w:t>2.2.5</w:t>
            </w:r>
            <w:r>
              <w:rPr>
                <w:rFonts w:hint="eastAsia" w:ascii="Times New Roman" w:hAnsi="宋体"/>
              </w:rPr>
              <w:t>英寸盘片、数据读写高速稳定，支持</w:t>
            </w:r>
            <w:r>
              <w:rPr>
                <w:rFonts w:hint="eastAsia" w:ascii="Times New Roman" w:hAnsi="Times New Roman"/>
              </w:rPr>
              <w:t xml:space="preserve"> USB 3.0</w:t>
            </w:r>
            <w:r>
              <w:rPr>
                <w:rFonts w:hint="eastAsia" w:ascii="Times New Roman" w:hAnsi="宋体"/>
              </w:rPr>
              <w:t>接口，向下兼容</w:t>
            </w:r>
            <w:r>
              <w:rPr>
                <w:rFonts w:hint="eastAsia" w:ascii="Times New Roman" w:hAnsi="Times New Roman"/>
              </w:rPr>
              <w:t>USB2.0</w:t>
            </w:r>
            <w:r>
              <w:rPr>
                <w:rFonts w:hint="eastAsia" w:ascii="Times New Roman" w:hAnsi="宋体"/>
              </w:rPr>
              <w:t>接口。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考试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监控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每间考场至少配备两个</w:t>
            </w:r>
            <w:r>
              <w:rPr>
                <w:rFonts w:hint="eastAsia" w:ascii="Times New Roman" w:hAnsi="Times New Roman" w:cs="微软雅黑"/>
              </w:rPr>
              <w:t>400</w:t>
            </w:r>
            <w:r>
              <w:rPr>
                <w:rFonts w:hint="eastAsia" w:ascii="Times New Roman" w:hAnsi="宋体" w:cs="微软雅黑"/>
              </w:rPr>
              <w:t>万像素以上高清监控探头（一前一后布置确保考场无死角），具备拾音器功能，监控画面存储有效期不低于六个月。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29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UPS</w:t>
            </w:r>
            <w:r>
              <w:rPr>
                <w:rFonts w:hint="eastAsia" w:ascii="Times New Roman" w:hAnsi="宋体" w:cs="微软雅黑"/>
              </w:rPr>
              <w:t>电源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每间考场</w:t>
            </w:r>
            <w:r>
              <w:rPr>
                <w:rFonts w:ascii="Times New Roman" w:hAnsi="宋体" w:cs="微软雅黑"/>
              </w:rPr>
              <w:t>配备一套</w:t>
            </w:r>
            <w:r>
              <w:rPr>
                <w:rFonts w:hint="eastAsia" w:ascii="Times New Roman" w:hAnsi="宋体" w:cs="微软雅黑"/>
              </w:rPr>
              <w:t>在线式</w:t>
            </w:r>
            <w:r>
              <w:rPr>
                <w:rFonts w:ascii="Times New Roman" w:hAnsi="Times New Roman" w:cs="微软雅黑"/>
              </w:rPr>
              <w:t>UPS</w:t>
            </w:r>
            <w:r>
              <w:rPr>
                <w:rFonts w:ascii="Times New Roman" w:hAnsi="宋体" w:cs="微软雅黑"/>
              </w:rPr>
              <w:t>电源</w:t>
            </w:r>
            <w:r>
              <w:rPr>
                <w:rFonts w:hint="eastAsia" w:ascii="Times New Roman" w:hAnsi="宋体" w:cs="微软雅黑"/>
              </w:rPr>
              <w:t>，保证监考机遇停电等异常情况能继续工作</w:t>
            </w:r>
            <w:r>
              <w:rPr>
                <w:rFonts w:hint="eastAsia" w:ascii="Times New Roman" w:hAnsi="Times New Roman" w:cs="微软雅黑"/>
              </w:rPr>
              <w:t>30</w:t>
            </w:r>
            <w:r>
              <w:rPr>
                <w:rFonts w:hint="eastAsia" w:ascii="Times New Roman" w:hAnsi="宋体" w:cs="微软雅黑"/>
              </w:rPr>
              <w:t>分钟以上。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9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考试机房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监考机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ascii="Times New Roman" w:hAnsi="Times New Roman" w:cs="微软雅黑"/>
              </w:rPr>
              <w:t>（</w:t>
            </w:r>
            <w:r>
              <w:rPr>
                <w:rFonts w:hint="eastAsia" w:ascii="Times New Roman" w:hAnsi="宋体" w:cs="微软雅黑"/>
              </w:rPr>
              <w:t>教师机</w:t>
            </w:r>
            <w:r>
              <w:rPr>
                <w:rFonts w:ascii="Times New Roman" w:hAnsi="Times New Roman" w:cs="微软雅黑"/>
              </w:rPr>
              <w:t>）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每间</w:t>
            </w:r>
            <w:r>
              <w:rPr>
                <w:rFonts w:ascii="Times New Roman" w:hAnsi="宋体" w:cs="微软雅黑"/>
              </w:rPr>
              <w:t>考</w:t>
            </w:r>
            <w:r>
              <w:rPr>
                <w:rFonts w:hint="eastAsia" w:ascii="Times New Roman" w:hAnsi="宋体" w:cs="微软雅黑"/>
              </w:rPr>
              <w:t>场配备两</w:t>
            </w:r>
            <w:r>
              <w:rPr>
                <w:rFonts w:ascii="Times New Roman" w:hAnsi="宋体" w:cs="微软雅黑"/>
              </w:rPr>
              <w:t>台</w:t>
            </w:r>
            <w:r>
              <w:rPr>
                <w:rFonts w:hint="eastAsia" w:ascii="Times New Roman" w:hAnsi="宋体" w:cs="微软雅黑"/>
              </w:rPr>
              <w:t>，一主一备，主机作教师机布置，备机日常作学生机布置</w:t>
            </w:r>
            <w:r>
              <w:rPr>
                <w:rFonts w:ascii="Times New Roman" w:hAnsi="宋体" w:cs="微软雅黑"/>
              </w:rPr>
              <w:t>。</w:t>
            </w:r>
            <w:r>
              <w:rPr>
                <w:rFonts w:hint="eastAsia" w:ascii="Times New Roman" w:hAnsi="宋体" w:cs="微软雅黑"/>
              </w:rPr>
              <w:t>监考机须配备光驱。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处理器</w:t>
            </w:r>
            <w:r>
              <w:rPr>
                <w:rFonts w:ascii="Times New Roman" w:hAnsi="宋体" w:cs="微软雅黑"/>
              </w:rPr>
              <w:t>：物理</w:t>
            </w:r>
            <w:r>
              <w:rPr>
                <w:rFonts w:hint="eastAsia" w:ascii="Times New Roman" w:hAnsi="宋体" w:cs="微软雅黑"/>
              </w:rPr>
              <w:t>四</w:t>
            </w:r>
            <w:r>
              <w:rPr>
                <w:rFonts w:ascii="Times New Roman" w:hAnsi="宋体" w:cs="微软雅黑"/>
              </w:rPr>
              <w:t>核</w:t>
            </w:r>
            <w:r>
              <w:rPr>
                <w:rFonts w:hint="eastAsia" w:ascii="Times New Roman" w:hAnsi="宋体" w:cs="微软雅黑"/>
              </w:rPr>
              <w:t>及以上</w:t>
            </w:r>
            <w:r>
              <w:rPr>
                <w:rFonts w:ascii="Times New Roman" w:hAnsi="宋体" w:cs="微软雅黑"/>
              </w:rPr>
              <w:t>，主频</w:t>
            </w:r>
            <w:r>
              <w:rPr>
                <w:rFonts w:hint="eastAsia" w:ascii="Times New Roman" w:hAnsi="Times New Roman" w:cs="微软雅黑"/>
              </w:rPr>
              <w:t>3.6</w:t>
            </w:r>
            <w:r>
              <w:rPr>
                <w:rFonts w:ascii="Times New Roman" w:hAnsi="Times New Roman" w:cs="微软雅黑"/>
              </w:rPr>
              <w:t>GHz</w:t>
            </w:r>
            <w:r>
              <w:rPr>
                <w:rFonts w:hint="eastAsia" w:ascii="Times New Roman" w:hAnsi="宋体" w:cs="微软雅黑"/>
              </w:rPr>
              <w:t>及</w:t>
            </w:r>
            <w:r>
              <w:rPr>
                <w:rFonts w:ascii="Times New Roman" w:hAnsi="宋体" w:cs="微软雅黑"/>
              </w:rPr>
              <w:t>以上</w:t>
            </w:r>
            <w:r>
              <w:rPr>
                <w:rFonts w:hint="eastAsia" w:ascii="Times New Roman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内存</w:t>
            </w:r>
            <w:r>
              <w:rPr>
                <w:rFonts w:ascii="Times New Roman" w:hAnsi="宋体" w:cs="微软雅黑"/>
              </w:rPr>
              <w:t>：</w:t>
            </w:r>
            <w:r>
              <w:rPr>
                <w:rFonts w:ascii="Times New Roman" w:hAnsi="Times New Roman" w:cs="微软雅黑"/>
              </w:rPr>
              <w:t>8</w:t>
            </w:r>
            <w:r>
              <w:rPr>
                <w:rFonts w:hint="eastAsia" w:ascii="Times New Roman" w:hAnsi="Times New Roman" w:cs="微软雅黑"/>
              </w:rPr>
              <w:t>G</w:t>
            </w:r>
            <w:r>
              <w:rPr>
                <w:rFonts w:hint="eastAsia" w:ascii="Times New Roman" w:hAnsi="宋体" w:cs="微软雅黑"/>
              </w:rPr>
              <w:t>及以上，</w:t>
            </w:r>
            <w:r>
              <w:rPr>
                <w:rFonts w:ascii="Times New Roman" w:hAnsi="宋体" w:cs="微软雅黑"/>
              </w:rPr>
              <w:t>可扩展内存</w:t>
            </w:r>
            <w:r>
              <w:rPr>
                <w:rFonts w:hint="eastAsia" w:ascii="Times New Roman" w:hAnsi="宋体" w:cs="微软雅黑"/>
              </w:rPr>
              <w:t>。硬盘</w:t>
            </w:r>
            <w:r>
              <w:rPr>
                <w:rFonts w:ascii="Times New Roman" w:hAnsi="宋体" w:cs="微软雅黑"/>
              </w:rPr>
              <w:t>：</w:t>
            </w:r>
            <w:r>
              <w:rPr>
                <w:rFonts w:hint="eastAsia" w:ascii="Times New Roman" w:hAnsi="Times New Roman" w:cs="微软雅黑"/>
              </w:rPr>
              <w:t>500G</w:t>
            </w:r>
            <w:r>
              <w:rPr>
                <w:rFonts w:hint="eastAsia" w:ascii="Times New Roman" w:hAnsi="宋体" w:cs="微软雅黑"/>
              </w:rPr>
              <w:t>以上。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ascii="Times New Roman" w:hAnsi="宋体" w:cs="微软雅黑"/>
              </w:rPr>
              <w:t>配备</w:t>
            </w:r>
            <w:r>
              <w:rPr>
                <w:rFonts w:hint="eastAsia" w:ascii="Times New Roman" w:hAnsi="宋体" w:cs="微软雅黑"/>
              </w:rPr>
              <w:t>主板</w:t>
            </w:r>
            <w:r>
              <w:rPr>
                <w:rFonts w:ascii="Times New Roman" w:hAnsi="宋体" w:cs="微软雅黑"/>
              </w:rPr>
              <w:t>、声卡、显卡</w:t>
            </w:r>
            <w:r>
              <w:rPr>
                <w:rFonts w:hint="eastAsia" w:ascii="Times New Roman" w:hAnsi="宋体" w:cs="微软雅黑"/>
              </w:rPr>
              <w:t>等，配备</w:t>
            </w:r>
            <w:r>
              <w:rPr>
                <w:rFonts w:hint="eastAsia" w:ascii="Times New Roman" w:hAnsi="Times New Roman" w:cs="微软雅黑"/>
              </w:rPr>
              <w:t>100M</w:t>
            </w:r>
            <w:r>
              <w:rPr>
                <w:rFonts w:ascii="Times New Roman" w:hAnsi="Times New Roman" w:cs="微软雅黑"/>
              </w:rPr>
              <w:t>/1000M</w:t>
            </w:r>
            <w:r>
              <w:rPr>
                <w:rFonts w:ascii="Times New Roman" w:hAnsi="宋体" w:cs="微软雅黑"/>
              </w:rPr>
              <w:t>自适应</w:t>
            </w:r>
            <w:r>
              <w:rPr>
                <w:rFonts w:hint="eastAsia" w:ascii="Times New Roman" w:hAnsi="宋体" w:cs="微软雅黑"/>
              </w:rPr>
              <w:t>网卡。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建议安装</w:t>
            </w:r>
            <w:r>
              <w:rPr>
                <w:rFonts w:ascii="Times New Roman" w:hAnsi="Times New Roman" w:cs="微软雅黑"/>
              </w:rPr>
              <w:t>Windows 7</w:t>
            </w:r>
            <w:r>
              <w:rPr>
                <w:rFonts w:hint="eastAsia" w:ascii="Times New Roman" w:hAnsi="宋体" w:cs="微软雅黑"/>
              </w:rPr>
              <w:t>旗舰版或</w:t>
            </w:r>
            <w:r>
              <w:rPr>
                <w:rFonts w:ascii="Times New Roman" w:hAnsi="Times New Roman" w:cs="微软雅黑"/>
              </w:rPr>
              <w:t>Windows 10</w:t>
            </w:r>
            <w:r>
              <w:rPr>
                <w:rFonts w:hint="eastAsia" w:ascii="Times New Roman" w:hAnsi="宋体" w:cs="微软雅黑"/>
              </w:rPr>
              <w:t>专业版操作</w:t>
            </w:r>
            <w:r>
              <w:rPr>
                <w:rFonts w:ascii="Times New Roman" w:hAnsi="宋体" w:cs="微软雅黑"/>
              </w:rPr>
              <w:t>系统</w:t>
            </w:r>
            <w:r>
              <w:rPr>
                <w:rFonts w:hint="eastAsia" w:ascii="Times New Roman" w:hAnsi="宋体" w:cs="微软雅黑"/>
              </w:rPr>
              <w:t>（须与学生机相同）</w:t>
            </w:r>
            <w:r>
              <w:rPr>
                <w:rFonts w:ascii="Times New Roman" w:hAnsi="宋体" w:cs="微软雅黑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</w:trPr>
        <w:tc>
          <w:tcPr>
            <w:tcW w:w="29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考试机房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学生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考试机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（单机）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每间</w:t>
            </w:r>
            <w:r>
              <w:rPr>
                <w:rFonts w:ascii="Times New Roman" w:hAnsi="宋体" w:cs="微软雅黑"/>
              </w:rPr>
              <w:t>考</w:t>
            </w:r>
            <w:r>
              <w:rPr>
                <w:rFonts w:hint="eastAsia" w:ascii="Times New Roman" w:hAnsi="宋体" w:cs="微软雅黑"/>
              </w:rPr>
              <w:t>场含</w:t>
            </w:r>
            <w:r>
              <w:rPr>
                <w:rFonts w:ascii="Times New Roman" w:hAnsi="宋体" w:cs="微软雅黑"/>
              </w:rPr>
              <w:t>学生</w:t>
            </w:r>
            <w:r>
              <w:rPr>
                <w:rFonts w:hint="eastAsia" w:ascii="Times New Roman" w:hAnsi="宋体" w:cs="微软雅黑"/>
              </w:rPr>
              <w:t>用</w:t>
            </w:r>
            <w:r>
              <w:rPr>
                <w:rFonts w:ascii="Times New Roman" w:hAnsi="宋体" w:cs="微软雅黑"/>
              </w:rPr>
              <w:t>计算</w:t>
            </w:r>
            <w:r>
              <w:rPr>
                <w:rFonts w:hint="eastAsia" w:ascii="Times New Roman" w:hAnsi="宋体" w:cs="微软雅黑"/>
              </w:rPr>
              <w:t>机</w:t>
            </w:r>
            <w:r>
              <w:rPr>
                <w:rFonts w:hint="eastAsia" w:ascii="Times New Roman" w:hAnsi="Times New Roman" w:cs="微软雅黑"/>
              </w:rPr>
              <w:t>45</w:t>
            </w:r>
            <w:r>
              <w:rPr>
                <w:rFonts w:ascii="Times New Roman" w:hAnsi="宋体" w:cs="微软雅黑"/>
              </w:rPr>
              <w:t>台</w:t>
            </w:r>
            <w:r>
              <w:rPr>
                <w:rFonts w:hint="eastAsia" w:ascii="Times New Roman" w:hAnsi="宋体" w:cs="微软雅黑"/>
              </w:rPr>
              <w:t>（含</w:t>
            </w:r>
            <w:r>
              <w:rPr>
                <w:rFonts w:hint="eastAsia" w:ascii="Times New Roman" w:hAnsi="Times New Roman" w:cs="微软雅黑"/>
              </w:rPr>
              <w:t>1</w:t>
            </w:r>
            <w:r>
              <w:rPr>
                <w:rFonts w:hint="eastAsia" w:ascii="Times New Roman" w:hAnsi="宋体" w:cs="微软雅黑"/>
              </w:rPr>
              <w:t>台监考备份机，配置要求同上）</w:t>
            </w:r>
            <w:r>
              <w:rPr>
                <w:rFonts w:ascii="Times New Roman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处理器</w:t>
            </w:r>
            <w:r>
              <w:rPr>
                <w:rFonts w:ascii="Times New Roman" w:hAnsi="宋体" w:cs="微软雅黑"/>
              </w:rPr>
              <w:t>：物理双核</w:t>
            </w:r>
            <w:r>
              <w:rPr>
                <w:rFonts w:hint="eastAsia" w:ascii="Times New Roman" w:hAnsi="宋体" w:cs="微软雅黑"/>
              </w:rPr>
              <w:t>四线程及</w:t>
            </w:r>
            <w:r>
              <w:rPr>
                <w:rFonts w:ascii="Times New Roman" w:hAnsi="宋体" w:cs="微软雅黑"/>
              </w:rPr>
              <w:t>以上，主频</w:t>
            </w:r>
            <w:r>
              <w:rPr>
                <w:rFonts w:hint="eastAsia" w:ascii="Times New Roman" w:hAnsi="Times New Roman" w:cs="微软雅黑"/>
              </w:rPr>
              <w:t>2.4</w:t>
            </w:r>
            <w:r>
              <w:rPr>
                <w:rFonts w:ascii="Times New Roman" w:hAnsi="Times New Roman" w:cs="微软雅黑"/>
              </w:rPr>
              <w:t>GHz</w:t>
            </w:r>
            <w:r>
              <w:rPr>
                <w:rFonts w:hint="eastAsia" w:ascii="Times New Roman" w:hAnsi="宋体" w:cs="微软雅黑"/>
              </w:rPr>
              <w:t>及</w:t>
            </w:r>
            <w:r>
              <w:rPr>
                <w:rFonts w:ascii="Times New Roman" w:hAnsi="宋体" w:cs="微软雅黑"/>
              </w:rPr>
              <w:t>以上。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内存</w:t>
            </w:r>
            <w:r>
              <w:rPr>
                <w:rFonts w:ascii="Times New Roman" w:hAnsi="宋体" w:cs="微软雅黑"/>
              </w:rPr>
              <w:t>：</w:t>
            </w:r>
            <w:r>
              <w:rPr>
                <w:rFonts w:ascii="Times New Roman" w:hAnsi="Times New Roman" w:cs="微软雅黑"/>
              </w:rPr>
              <w:t>4</w:t>
            </w:r>
            <w:r>
              <w:rPr>
                <w:rFonts w:hint="eastAsia" w:ascii="Times New Roman" w:hAnsi="Times New Roman" w:cs="微软雅黑"/>
              </w:rPr>
              <w:t>G</w:t>
            </w:r>
            <w:r>
              <w:rPr>
                <w:rFonts w:hint="eastAsia" w:ascii="Times New Roman" w:hAnsi="宋体" w:cs="微软雅黑"/>
              </w:rPr>
              <w:t>及以上。硬盘</w:t>
            </w:r>
            <w:r>
              <w:rPr>
                <w:rFonts w:ascii="Times New Roman" w:hAnsi="宋体" w:cs="微软雅黑"/>
              </w:rPr>
              <w:t>：</w:t>
            </w:r>
            <w:r>
              <w:rPr>
                <w:rFonts w:hint="eastAsia" w:ascii="Times New Roman" w:hAnsi="Times New Roman" w:cs="微软雅黑"/>
              </w:rPr>
              <w:t>500G</w:t>
            </w:r>
            <w:r>
              <w:rPr>
                <w:rFonts w:hint="eastAsia" w:ascii="Times New Roman" w:hAnsi="宋体" w:cs="微软雅黑"/>
              </w:rPr>
              <w:t>及以上。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ascii="Times New Roman" w:hAnsi="宋体" w:cs="微软雅黑"/>
              </w:rPr>
              <w:t>配备</w:t>
            </w:r>
            <w:r>
              <w:rPr>
                <w:rFonts w:hint="eastAsia" w:ascii="Times New Roman" w:hAnsi="宋体" w:cs="微软雅黑"/>
              </w:rPr>
              <w:t>主板</w:t>
            </w:r>
            <w:r>
              <w:rPr>
                <w:rFonts w:ascii="Times New Roman" w:hAnsi="宋体" w:cs="微软雅黑"/>
              </w:rPr>
              <w:t>、声卡、显卡</w:t>
            </w:r>
            <w:r>
              <w:rPr>
                <w:rFonts w:hint="eastAsia" w:ascii="Times New Roman" w:hAnsi="宋体" w:cs="微软雅黑"/>
              </w:rPr>
              <w:t>等，配备</w:t>
            </w:r>
            <w:r>
              <w:rPr>
                <w:rFonts w:hint="eastAsia" w:ascii="Times New Roman" w:hAnsi="Times New Roman" w:cs="微软雅黑"/>
              </w:rPr>
              <w:t>100M</w:t>
            </w:r>
            <w:r>
              <w:rPr>
                <w:rFonts w:ascii="Times New Roman" w:hAnsi="Times New Roman" w:cs="微软雅黑"/>
              </w:rPr>
              <w:t>/1000M</w:t>
            </w:r>
            <w:r>
              <w:rPr>
                <w:rFonts w:ascii="Times New Roman" w:hAnsi="宋体" w:cs="微软雅黑"/>
              </w:rPr>
              <w:t>自适应</w:t>
            </w:r>
            <w:r>
              <w:rPr>
                <w:rFonts w:hint="eastAsia" w:ascii="Times New Roman" w:hAnsi="宋体" w:cs="微软雅黑"/>
              </w:rPr>
              <w:t>网卡。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建议安装</w:t>
            </w:r>
            <w:r>
              <w:rPr>
                <w:rFonts w:ascii="Times New Roman" w:hAnsi="Times New Roman" w:cs="微软雅黑"/>
              </w:rPr>
              <w:t>Windows 7</w:t>
            </w:r>
            <w:r>
              <w:rPr>
                <w:rFonts w:hint="eastAsia" w:ascii="Times New Roman" w:hAnsi="宋体" w:cs="微软雅黑"/>
              </w:rPr>
              <w:t>旗舰版</w:t>
            </w:r>
            <w:r>
              <w:rPr>
                <w:rFonts w:ascii="Times New Roman" w:hAnsi="宋体" w:cs="微软雅黑"/>
              </w:rPr>
              <w:t>、</w:t>
            </w:r>
            <w:r>
              <w:rPr>
                <w:rFonts w:ascii="Times New Roman" w:hAnsi="Times New Roman" w:cs="微软雅黑"/>
              </w:rPr>
              <w:t>Windows 10</w:t>
            </w:r>
            <w:r>
              <w:rPr>
                <w:rFonts w:hint="eastAsia" w:ascii="Times New Roman" w:hAnsi="宋体" w:cs="微软雅黑"/>
              </w:rPr>
              <w:t>专业版操作</w:t>
            </w:r>
            <w:r>
              <w:rPr>
                <w:rFonts w:ascii="Times New Roman" w:hAnsi="宋体" w:cs="微软雅黑"/>
              </w:rPr>
              <w:t>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1" w:hRule="atLeast"/>
        </w:trPr>
        <w:tc>
          <w:tcPr>
            <w:tcW w:w="29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学生考试机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（云桌面）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云桌面方案可备选，须为</w:t>
            </w:r>
            <w:r>
              <w:rPr>
                <w:rFonts w:hint="eastAsia" w:ascii="Times New Roman" w:hAnsi="Times New Roman" w:cs="微软雅黑"/>
              </w:rPr>
              <w:t>X86</w:t>
            </w:r>
            <w:r>
              <w:rPr>
                <w:rFonts w:hint="eastAsia" w:ascii="Times New Roman" w:hAnsi="宋体" w:cs="微软雅黑"/>
              </w:rPr>
              <w:t>结构。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CPU</w:t>
            </w:r>
            <w:r>
              <w:rPr>
                <w:rFonts w:hint="eastAsia" w:ascii="Times New Roman" w:hAnsi="宋体" w:cs="微软雅黑"/>
              </w:rPr>
              <w:t>主频不低于双核</w:t>
            </w:r>
            <w:r>
              <w:rPr>
                <w:rFonts w:hint="eastAsia" w:ascii="Times New Roman" w:hAnsi="Times New Roman" w:cs="微软雅黑"/>
              </w:rPr>
              <w:t>3.0Hz</w:t>
            </w:r>
            <w:r>
              <w:rPr>
                <w:rFonts w:hint="eastAsia" w:ascii="Times New Roman" w:hAnsi="宋体" w:cs="微软雅黑"/>
              </w:rPr>
              <w:t>，内存不低于</w:t>
            </w:r>
            <w:r>
              <w:rPr>
                <w:rFonts w:hint="eastAsia" w:ascii="Times New Roman" w:hAnsi="Times New Roman" w:cs="微软雅黑"/>
              </w:rPr>
              <w:t>4G</w:t>
            </w:r>
            <w:r>
              <w:rPr>
                <w:rFonts w:hint="eastAsia" w:ascii="Times New Roman" w:hAnsi="宋体" w:cs="微软雅黑"/>
              </w:rPr>
              <w:t>且至少包含</w:t>
            </w:r>
            <w:r>
              <w:rPr>
                <w:rFonts w:hint="eastAsia" w:ascii="Times New Roman" w:hAnsi="Times New Roman" w:cs="微软雅黑"/>
              </w:rPr>
              <w:t>1</w:t>
            </w:r>
            <w:r>
              <w:rPr>
                <w:rFonts w:hint="eastAsia" w:ascii="Times New Roman" w:hAnsi="宋体" w:cs="微软雅黑"/>
              </w:rPr>
              <w:t>个以上扩展槽，本地存储不低于</w:t>
            </w:r>
            <w:r>
              <w:rPr>
                <w:rFonts w:hint="eastAsia" w:ascii="Times New Roman" w:hAnsi="Times New Roman" w:cs="微软雅黑"/>
              </w:rPr>
              <w:t>128G</w:t>
            </w:r>
            <w:r>
              <w:rPr>
                <w:rFonts w:hint="eastAsia" w:ascii="Times New Roman" w:hAnsi="宋体" w:cs="微软雅黑"/>
              </w:rPr>
              <w:t>且包含至少一个以上</w:t>
            </w:r>
            <w:r>
              <w:rPr>
                <w:rFonts w:hint="eastAsia" w:ascii="Times New Roman" w:hAnsi="Times New Roman" w:cs="微软雅黑"/>
              </w:rPr>
              <w:t>SATA</w:t>
            </w:r>
            <w:r>
              <w:rPr>
                <w:rFonts w:hint="eastAsia" w:ascii="Times New Roman" w:hAnsi="宋体" w:cs="微软雅黑"/>
              </w:rPr>
              <w:t>扩展槽，配备集显、</w:t>
            </w:r>
            <w:r>
              <w:rPr>
                <w:rFonts w:hint="eastAsia" w:ascii="Times New Roman" w:hAnsi="Times New Roman" w:cs="微软雅黑"/>
              </w:rPr>
              <w:t>100M/1000M</w:t>
            </w:r>
            <w:r>
              <w:rPr>
                <w:rFonts w:hint="eastAsia" w:ascii="Times New Roman" w:hAnsi="宋体" w:cs="微软雅黑"/>
              </w:rPr>
              <w:t>自适应网卡，不少于</w:t>
            </w:r>
            <w:r>
              <w:rPr>
                <w:rFonts w:hint="eastAsia" w:ascii="Times New Roman" w:hAnsi="Times New Roman" w:cs="微软雅黑"/>
              </w:rPr>
              <w:t>4</w:t>
            </w:r>
            <w:r>
              <w:rPr>
                <w:rFonts w:hint="eastAsia" w:ascii="Times New Roman" w:hAnsi="宋体" w:cs="微软雅黑"/>
              </w:rPr>
              <w:t>个</w:t>
            </w:r>
            <w:r>
              <w:rPr>
                <w:rFonts w:hint="eastAsia" w:ascii="Times New Roman" w:hAnsi="Times New Roman" w:cs="微软雅黑"/>
              </w:rPr>
              <w:t>USB</w:t>
            </w:r>
            <w:r>
              <w:rPr>
                <w:rFonts w:hint="eastAsia" w:ascii="Times New Roman" w:hAnsi="宋体" w:cs="微软雅黑"/>
              </w:rPr>
              <w:t>接口，至少</w:t>
            </w:r>
            <w:r>
              <w:rPr>
                <w:rFonts w:hint="eastAsia" w:ascii="Times New Roman" w:hAnsi="Times New Roman" w:cs="微软雅黑"/>
              </w:rPr>
              <w:t>1</w:t>
            </w:r>
            <w:r>
              <w:rPr>
                <w:rFonts w:hint="eastAsia" w:ascii="Times New Roman" w:hAnsi="宋体" w:cs="微软雅黑"/>
              </w:rPr>
              <w:t>个为</w:t>
            </w:r>
            <w:r>
              <w:rPr>
                <w:rFonts w:hint="eastAsia" w:ascii="Times New Roman" w:hAnsi="Times New Roman" w:cs="微软雅黑"/>
              </w:rPr>
              <w:t>USB3.0</w:t>
            </w:r>
            <w:r>
              <w:rPr>
                <w:rFonts w:hint="eastAsia" w:ascii="Times New Roman" w:hAnsi="宋体" w:cs="微软雅黑"/>
              </w:rPr>
              <w:t>接口。建议安装</w:t>
            </w:r>
            <w:r>
              <w:rPr>
                <w:rFonts w:ascii="Times New Roman" w:hAnsi="Times New Roman" w:cs="微软雅黑"/>
              </w:rPr>
              <w:t>Windows 7</w:t>
            </w:r>
            <w:r>
              <w:rPr>
                <w:rFonts w:hint="eastAsia" w:ascii="Times New Roman" w:hAnsi="宋体" w:cs="微软雅黑"/>
              </w:rPr>
              <w:t>旗舰版</w:t>
            </w:r>
            <w:r>
              <w:rPr>
                <w:rFonts w:ascii="Times New Roman" w:hAnsi="宋体" w:cs="微软雅黑"/>
              </w:rPr>
              <w:t>、</w:t>
            </w:r>
            <w:r>
              <w:rPr>
                <w:rFonts w:ascii="Times New Roman" w:hAnsi="Times New Roman" w:cs="微软雅黑"/>
              </w:rPr>
              <w:t>Windows 10</w:t>
            </w:r>
            <w:r>
              <w:rPr>
                <w:rFonts w:hint="eastAsia" w:ascii="Times New Roman" w:hAnsi="宋体" w:cs="微软雅黑"/>
              </w:rPr>
              <w:t>专业版操作</w:t>
            </w:r>
            <w:r>
              <w:rPr>
                <w:rFonts w:ascii="Times New Roman" w:hAnsi="宋体" w:cs="微软雅黑"/>
              </w:rPr>
              <w:t>系统。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9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其他</w:t>
            </w:r>
          </w:p>
          <w:p>
            <w:pPr>
              <w:spacing w:line="260" w:lineRule="exac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设备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多媒体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讲台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用于放置教师机、卡座控制器等设备及</w:t>
            </w:r>
            <w:r>
              <w:rPr>
                <w:rFonts w:ascii="Times New Roman" w:hAnsi="宋体" w:cs="微软雅黑"/>
              </w:rPr>
              <w:t>教学使用</w:t>
            </w:r>
            <w:r>
              <w:rPr>
                <w:rFonts w:hint="eastAsia" w:ascii="Times New Roman" w:hAnsi="宋体" w:cs="微软雅黑"/>
              </w:rPr>
              <w:t>。</w:t>
            </w:r>
          </w:p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尺寸不小于</w:t>
            </w:r>
            <w:r>
              <w:rPr>
                <w:rFonts w:hint="eastAsia" w:ascii="Times New Roman" w:hAnsi="Times New Roman" w:cs="微软雅黑"/>
              </w:rPr>
              <w:t>1.2</w:t>
            </w:r>
            <w:r>
              <w:rPr>
                <w:rFonts w:ascii="Times New Roman" w:hAnsi="Times New Roman" w:cs="微软雅黑"/>
              </w:rPr>
              <w:t>m*0.7m*0.9m</w:t>
            </w:r>
            <w:r>
              <w:rPr>
                <w:rFonts w:ascii="Times New Roman" w:hAnsi="宋体" w:cs="微软雅黑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交换机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Times New Roman" w:cs="微软雅黑"/>
              </w:rPr>
              <w:t>100</w:t>
            </w:r>
            <w:r>
              <w:rPr>
                <w:rFonts w:ascii="Times New Roman" w:hAnsi="Times New Roman" w:cs="微软雅黑"/>
              </w:rPr>
              <w:t>M/1000M</w:t>
            </w:r>
            <w:r>
              <w:rPr>
                <w:rFonts w:ascii="Times New Roman" w:hAnsi="宋体" w:cs="微软雅黑"/>
              </w:rPr>
              <w:t>交换机</w:t>
            </w:r>
            <w:r>
              <w:rPr>
                <w:rFonts w:hint="eastAsia" w:ascii="Times New Roman" w:hAnsi="宋体" w:cs="微软雅黑"/>
              </w:rPr>
              <w:t>，</w:t>
            </w:r>
            <w:r>
              <w:rPr>
                <w:rFonts w:hint="eastAsia" w:ascii="Times New Roman" w:hAnsi="Times New Roman" w:cs="微软雅黑"/>
              </w:rPr>
              <w:t>24</w:t>
            </w:r>
            <w:r>
              <w:rPr>
                <w:rFonts w:hint="eastAsia" w:ascii="Times New Roman" w:hAnsi="宋体" w:cs="微软雅黑"/>
              </w:rPr>
              <w:t>口</w:t>
            </w:r>
            <w:r>
              <w:rPr>
                <w:rFonts w:ascii="Times New Roman" w:hAnsi="宋体" w:cs="微软雅黑"/>
              </w:rPr>
              <w:t>、</w:t>
            </w:r>
            <w:r>
              <w:rPr>
                <w:rFonts w:hint="eastAsia" w:ascii="Times New Roman" w:hAnsi="Times New Roman" w:cs="微软雅黑"/>
              </w:rPr>
              <w:t>48</w:t>
            </w:r>
            <w:r>
              <w:rPr>
                <w:rFonts w:hint="eastAsia" w:ascii="Times New Roman" w:hAnsi="宋体" w:cs="微软雅黑"/>
              </w:rPr>
              <w:t>口</w:t>
            </w:r>
            <w:r>
              <w:rPr>
                <w:rFonts w:ascii="Times New Roman" w:hAnsi="宋体" w:cs="微软雅黑"/>
              </w:rPr>
              <w:t>，可堆叠</w:t>
            </w:r>
            <w:r>
              <w:rPr>
                <w:rFonts w:hint="eastAsia" w:ascii="Times New Roman" w:hAnsi="宋体" w:cs="微软雅黑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机柜、布线、防静电</w:t>
            </w:r>
            <w:r>
              <w:rPr>
                <w:rFonts w:ascii="Times New Roman" w:hAnsi="宋体" w:cs="微软雅黑"/>
              </w:rPr>
              <w:t>地板</w:t>
            </w:r>
            <w:r>
              <w:rPr>
                <w:rFonts w:hint="eastAsia" w:ascii="Times New Roman" w:hAnsi="宋体" w:cs="微软雅黑"/>
              </w:rPr>
              <w:t>等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满足</w:t>
            </w:r>
            <w:r>
              <w:rPr>
                <w:rFonts w:hint="eastAsia" w:ascii="Times New Roman" w:hAnsi="Times New Roman" w:cs="微软雅黑"/>
              </w:rPr>
              <w:t>GB/T50312-2016</w:t>
            </w:r>
            <w:r>
              <w:rPr>
                <w:rFonts w:hint="eastAsia" w:ascii="Times New Roman" w:hAnsi="宋体" w:cs="微软雅黑"/>
              </w:rPr>
              <w:t>《综合</w:t>
            </w:r>
            <w:r>
              <w:rPr>
                <w:rFonts w:ascii="Times New Roman" w:hAnsi="宋体" w:cs="微软雅黑"/>
              </w:rPr>
              <w:t>布线系统工程验收规范》</w:t>
            </w:r>
            <w:r>
              <w:rPr>
                <w:rFonts w:hint="eastAsia" w:ascii="Times New Roman" w:hAnsi="宋体" w:cs="微软雅黑"/>
              </w:rPr>
              <w:t>等</w:t>
            </w:r>
            <w:r>
              <w:rPr>
                <w:rFonts w:ascii="Times New Roman" w:hAnsi="宋体" w:cs="微软雅黑"/>
              </w:rPr>
              <w:t>标准，满足教学使用需求。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294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ascii="Times New Roman" w:hAnsi="Times New Roman" w:cs="微软雅黑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听说教学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训练软件</w:t>
            </w:r>
          </w:p>
        </w:tc>
        <w:tc>
          <w:tcPr>
            <w:tcW w:w="41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cs="微软雅黑"/>
              </w:rPr>
            </w:pPr>
            <w:r>
              <w:rPr>
                <w:rFonts w:hint="eastAsia" w:ascii="Times New Roman" w:hAnsi="宋体" w:cs="微软雅黑"/>
              </w:rPr>
              <w:t>配备教学训练软件，方便教师开展听说课程，学生利用机房开展英语听说考试适应性训练，使学生能够熟练掌握考试技能。</w:t>
            </w:r>
          </w:p>
        </w:tc>
      </w:tr>
    </w:tbl>
    <w:p>
      <w:pPr>
        <w:kinsoku w:val="0"/>
        <w:overflowPunct w:val="0"/>
        <w:jc w:val="left"/>
        <w:rPr>
          <w:rFonts w:ascii="Times New Roman" w:hAnsi="Times New Roman" w:eastAsia="仿宋" w:cs="仿宋"/>
          <w:sz w:val="10"/>
          <w:szCs w:val="10"/>
        </w:rPr>
      </w:pPr>
    </w:p>
    <w:p>
      <w:pPr>
        <w:pStyle w:val="2"/>
        <w:rPr>
          <w:kern w:val="2"/>
        </w:rPr>
      </w:pPr>
      <w:r>
        <w:rPr>
          <w:kern w:val="2"/>
        </w:rPr>
        <w:br w:type="page"/>
      </w: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mY1MTU4Yjc5ZWU0OTYyZmM5MWNkZGNmMmM1ODcifQ=="/>
  </w:docVars>
  <w:rsids>
    <w:rsidRoot w:val="191001D0"/>
    <w:rsid w:val="191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4"/>
    </w:rPr>
  </w:style>
  <w:style w:type="paragraph" w:styleId="3">
    <w:name w:val="Body Text Indent"/>
    <w:basedOn w:val="1"/>
    <w:qFormat/>
    <w:uiPriority w:val="0"/>
    <w:pPr>
      <w:spacing w:line="600" w:lineRule="atLeast"/>
      <w:ind w:firstLine="705"/>
    </w:pPr>
    <w:rPr>
      <w:rFonts w:ascii="宋体" w:hAnsi="宋体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2023-12-20T02:34:00Z</dcterms:created>
  <dc:creator>Administrator</dc:creator>
  <cp:lastModifiedBy>Administrator</cp:lastModifiedBy>
  <dcterms:modified xsi:type="dcterms:W3CDTF">2023-12-20T02:34:59Z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1FBE152ADBB4476EBB6EA496CE9B9C14_11</vt:lpwstr>
  </property>
</Properties>
</file>