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5A" w:rsidRPr="00AA7C1E" w:rsidRDefault="000E685A" w:rsidP="000E685A">
      <w:pPr>
        <w:pStyle w:val="a3"/>
        <w:widowControl w:val="0"/>
        <w:spacing w:before="0" w:beforeAutospacing="0" w:after="0" w:afterAutospacing="0"/>
        <w:jc w:val="both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 w:rsidRPr="00AA7C1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AA7C1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1</w:t>
      </w:r>
      <w:r w:rsidRPr="00AA7C1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：</w:t>
      </w:r>
    </w:p>
    <w:p w:rsidR="000E685A" w:rsidRDefault="000E685A" w:rsidP="000E685A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A7C1E">
        <w:rPr>
          <w:rFonts w:eastAsia="方正小标宋简体" w:hint="eastAsia"/>
          <w:color w:val="000000"/>
          <w:sz w:val="44"/>
          <w:szCs w:val="44"/>
        </w:rPr>
        <w:t>随州市第六届中小学青年教师教学竞赛</w:t>
      </w:r>
    </w:p>
    <w:p w:rsidR="000E685A" w:rsidRPr="00AA7C1E" w:rsidRDefault="000E685A" w:rsidP="000E685A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A7C1E">
        <w:rPr>
          <w:rFonts w:eastAsia="方正小标宋简体" w:hint="eastAsia"/>
          <w:color w:val="000000"/>
          <w:sz w:val="44"/>
          <w:szCs w:val="44"/>
        </w:rPr>
        <w:t>教学设计评分标准</w:t>
      </w:r>
    </w:p>
    <w:p w:rsidR="000E685A" w:rsidRPr="00AA7C1E" w:rsidRDefault="000E685A" w:rsidP="000E685A">
      <w:pPr>
        <w:jc w:val="center"/>
        <w:rPr>
          <w:b/>
          <w:color w:val="000000"/>
          <w:sz w:val="28"/>
          <w:szCs w:val="28"/>
        </w:rPr>
      </w:pPr>
      <w:r w:rsidRPr="00AA7C1E">
        <w:rPr>
          <w:rFonts w:hint="eastAsia"/>
          <w:b/>
          <w:color w:val="000000"/>
          <w:sz w:val="28"/>
          <w:szCs w:val="28"/>
        </w:rPr>
        <w:t>（满分</w:t>
      </w:r>
      <w:r w:rsidRPr="00AA7C1E">
        <w:rPr>
          <w:b/>
          <w:color w:val="000000"/>
          <w:sz w:val="28"/>
          <w:szCs w:val="28"/>
        </w:rPr>
        <w:t>20</w:t>
      </w:r>
      <w:r w:rsidRPr="00AA7C1E">
        <w:rPr>
          <w:rFonts w:hint="eastAsia"/>
          <w:b/>
          <w:color w:val="000000"/>
          <w:sz w:val="28"/>
          <w:szCs w:val="28"/>
        </w:rPr>
        <w:t>分）</w:t>
      </w:r>
    </w:p>
    <w:p w:rsidR="000E685A" w:rsidRPr="00112531" w:rsidRDefault="000E685A" w:rsidP="000E685A">
      <w:pPr>
        <w:rPr>
          <w:rFonts w:ascii="宋体" w:eastAsia="宋体" w:hAnsi="宋体" w:cs="宋体"/>
          <w:color w:val="000000"/>
          <w:kern w:val="0"/>
          <w:sz w:val="24"/>
        </w:rPr>
      </w:pPr>
      <w:r w:rsidRPr="00112531">
        <w:rPr>
          <w:rFonts w:ascii="宋体" w:eastAsia="宋体" w:hAnsi="宋体" w:hint="eastAsia"/>
          <w:color w:val="000000"/>
          <w:sz w:val="28"/>
          <w:szCs w:val="28"/>
        </w:rPr>
        <w:t>选手编号：</w:t>
      </w:r>
      <w:r w:rsidRPr="00112531">
        <w:rPr>
          <w:rFonts w:ascii="宋体" w:eastAsia="宋体" w:hAnsi="宋体" w:cs="宋体"/>
          <w:color w:val="000000"/>
          <w:kern w:val="0"/>
          <w:sz w:val="24"/>
          <w:u w:val="single"/>
        </w:rPr>
        <w:t xml:space="preserve">        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6300"/>
        <w:gridCol w:w="1089"/>
        <w:gridCol w:w="1022"/>
      </w:tblGrid>
      <w:tr w:rsidR="000E685A" w:rsidRPr="00112531" w:rsidTr="0027068E">
        <w:trPr>
          <w:trHeight w:val="6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权重分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应得分</w:t>
            </w:r>
          </w:p>
        </w:tc>
      </w:tr>
      <w:tr w:rsidR="000E685A" w:rsidRPr="00112531" w:rsidTr="0027068E">
        <w:trPr>
          <w:trHeight w:val="58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科学性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ind w:left="360" w:hangingChars="150" w:hanging="36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教学理念：体现新课程和新课标理念。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743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ind w:left="360" w:hangingChars="150" w:hanging="36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教学目标：具备“三维”，目标设定体现课型特征且具体</w:t>
            </w:r>
          </w:p>
          <w:p w:rsidR="000E685A" w:rsidRPr="00112531" w:rsidRDefault="000E685A" w:rsidP="0027068E">
            <w:pPr>
              <w:widowControl/>
              <w:spacing w:line="0" w:lineRule="atLeast"/>
              <w:ind w:left="360" w:hangingChars="150" w:hanging="36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明确，能正确确定教学重难点。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1050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ind w:left="360" w:hangingChars="150" w:hanging="36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教学内容的处理：教学内容安排适度，教学要求把握适当，</w:t>
            </w:r>
          </w:p>
          <w:p w:rsidR="000E685A" w:rsidRPr="00112531" w:rsidRDefault="000E685A" w:rsidP="0027068E">
            <w:pPr>
              <w:widowControl/>
              <w:spacing w:line="0" w:lineRule="atLeast"/>
              <w:ind w:left="360" w:hangingChars="150" w:hanging="36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教学要点实施具有操作性，教学流程循序渐进，清晰合理，</w:t>
            </w:r>
          </w:p>
          <w:p w:rsidR="000E685A" w:rsidRPr="00112531" w:rsidRDefault="000E685A" w:rsidP="0027068E">
            <w:pPr>
              <w:widowControl/>
              <w:spacing w:line="0" w:lineRule="atLeast"/>
              <w:ind w:left="360" w:hangingChars="150" w:hanging="36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教学目标和手段协调一致。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580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教学资源的利用：资源及媒体运用合理、有效。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54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板书设计：书写规范、表意清晰、重点突出、提纲挈领。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141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规范性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ind w:leftChars="-17" w:left="-36" w:firstLineChars="15" w:firstLine="36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完整教案的基本要素：有教学目标、教学重点、教学难点、教材分析、学情分析、课型、教学时间分配、教学准备、教学方法、教学过程（含活动设计意图、学生活动预设、练习设计）、板书设计、教后反思。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785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ind w:left="360" w:hangingChars="150" w:hanging="36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教学环节完整、清晰，本学科基础知识准确，相关学科知</w:t>
            </w:r>
          </w:p>
          <w:p w:rsidR="000E685A" w:rsidRPr="00112531" w:rsidRDefault="000E685A" w:rsidP="0027068E">
            <w:pPr>
              <w:widowControl/>
              <w:spacing w:line="0" w:lineRule="atLeast"/>
              <w:ind w:left="360" w:hangingChars="150" w:hanging="36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识引用恰当，整合得当。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149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创新性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案编写格式上新颖，具有鲜明个性特色，以学生为主体，灵活运用教学方法，突出自主性、合作性、探究性学习方式。突破教学难点的方法具有新颖性和实效性；学法指导具体得当，有创新；教材解读有独到合理的见解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562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能制作简易课件。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E685A" w:rsidRPr="00112531" w:rsidTr="0027068E">
        <w:trPr>
          <w:trHeight w:val="615"/>
          <w:jc w:val="center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ind w:firstLineChars="1200" w:firstLine="288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最后得分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A" w:rsidRPr="00112531" w:rsidRDefault="000E685A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543F9" w:rsidRDefault="000E685A">
      <w:r w:rsidRPr="00112531">
        <w:rPr>
          <w:rFonts w:ascii="宋体" w:eastAsia="宋体" w:hAnsi="宋体" w:hint="eastAsia"/>
          <w:b/>
          <w:color w:val="000000"/>
          <w:sz w:val="24"/>
        </w:rPr>
        <w:t>评委签字：</w:t>
      </w:r>
    </w:p>
    <w:sectPr w:rsidR="00E543F9" w:rsidSect="00E5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85A"/>
    <w:rsid w:val="000E685A"/>
    <w:rsid w:val="00E5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A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68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2019-03-21T03:37:00Z</dcterms:created>
  <dcterms:modified xsi:type="dcterms:W3CDTF">2019-03-21T03:37:00Z</dcterms:modified>
</cp:coreProperties>
</file>