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AB" w:rsidRPr="00684424" w:rsidRDefault="00FA14AB" w:rsidP="00FA14AB">
      <w:pPr>
        <w:spacing w:line="276" w:lineRule="auto"/>
        <w:rPr>
          <w:rFonts w:ascii="Times New Roman" w:eastAsia="黑体" w:hAnsi="Times New Roman" w:hint="eastAsia"/>
          <w:sz w:val="32"/>
          <w:szCs w:val="32"/>
        </w:rPr>
      </w:pPr>
      <w:r w:rsidRPr="00684424">
        <w:rPr>
          <w:rFonts w:ascii="Times New Roman" w:eastAsia="黑体" w:hAnsi="Times New Roman" w:hint="eastAsia"/>
          <w:sz w:val="32"/>
          <w:szCs w:val="32"/>
        </w:rPr>
        <w:t>附件</w:t>
      </w:r>
      <w:r w:rsidRPr="00684424">
        <w:rPr>
          <w:rFonts w:ascii="Times New Roman" w:eastAsia="黑体" w:hAnsi="Times New Roman" w:hint="eastAsia"/>
          <w:sz w:val="32"/>
          <w:szCs w:val="32"/>
        </w:rPr>
        <w:t>1</w:t>
      </w:r>
      <w:r w:rsidRPr="00684424">
        <w:rPr>
          <w:rFonts w:ascii="Times New Roman" w:eastAsia="黑体" w:hAnsi="Times New Roman" w:hint="eastAsia"/>
          <w:sz w:val="32"/>
          <w:szCs w:val="32"/>
        </w:rPr>
        <w:t>：</w:t>
      </w:r>
    </w:p>
    <w:p w:rsidR="00FA14AB" w:rsidRPr="00684424" w:rsidRDefault="00FA14AB" w:rsidP="00FA14AB">
      <w:pPr>
        <w:spacing w:line="276" w:lineRule="auto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684424">
        <w:rPr>
          <w:rFonts w:ascii="Times New Roman" w:eastAsia="方正小标宋简体" w:hAnsi="Times New Roman" w:hint="eastAsia"/>
          <w:sz w:val="36"/>
          <w:szCs w:val="36"/>
        </w:rPr>
        <w:t>随州市</w:t>
      </w:r>
      <w:r w:rsidRPr="00684424">
        <w:rPr>
          <w:rFonts w:ascii="Times New Roman" w:eastAsia="方正小标宋简体" w:hAnsi="Times New Roman" w:hint="eastAsia"/>
          <w:sz w:val="36"/>
          <w:szCs w:val="36"/>
          <w:u w:val="single"/>
        </w:rPr>
        <w:t xml:space="preserve">      </w:t>
      </w:r>
      <w:r w:rsidRPr="00684424">
        <w:rPr>
          <w:rFonts w:ascii="Times New Roman" w:eastAsia="方正小标宋简体" w:hAnsi="Times New Roman" w:hint="eastAsia"/>
          <w:sz w:val="36"/>
          <w:szCs w:val="36"/>
        </w:rPr>
        <w:t>名师工作室及主持人考核表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19"/>
        <w:gridCol w:w="425"/>
        <w:gridCol w:w="2561"/>
        <w:gridCol w:w="3243"/>
        <w:gridCol w:w="619"/>
        <w:gridCol w:w="620"/>
      </w:tblGrid>
      <w:tr w:rsidR="00FA14AB" w:rsidRPr="00684424" w:rsidTr="00061AFD">
        <w:trPr>
          <w:trHeight w:val="461"/>
          <w:jc w:val="center"/>
        </w:trPr>
        <w:tc>
          <w:tcPr>
            <w:tcW w:w="1961" w:type="dxa"/>
            <w:gridSpan w:val="3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84424">
              <w:rPr>
                <w:rFonts w:ascii="Times New Roman" w:hAnsi="Times New Roman" w:hint="eastAsia"/>
              </w:rPr>
              <w:t>主持人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84424">
              <w:rPr>
                <w:rFonts w:ascii="Times New Roman" w:hAnsi="Times New Roman" w:hint="eastAsia"/>
              </w:rPr>
              <w:t>姓</w:t>
            </w:r>
            <w:r w:rsidRPr="00684424">
              <w:rPr>
                <w:rFonts w:ascii="Times New Roman" w:hAnsi="Times New Roman" w:hint="eastAsia"/>
              </w:rPr>
              <w:t xml:space="preserve">  </w:t>
            </w:r>
            <w:r w:rsidRPr="0068442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2561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3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84424">
              <w:rPr>
                <w:rFonts w:ascii="Times New Roman" w:hAnsi="Times New Roman" w:hint="eastAsia"/>
              </w:rPr>
              <w:t>考核结果</w:t>
            </w:r>
          </w:p>
        </w:tc>
        <w:tc>
          <w:tcPr>
            <w:tcW w:w="1239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FA14AB" w:rsidRPr="00684424" w:rsidTr="00061AFD">
        <w:trPr>
          <w:trHeight w:val="621"/>
          <w:jc w:val="center"/>
        </w:trPr>
        <w:tc>
          <w:tcPr>
            <w:tcW w:w="1536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考核内容</w:t>
            </w:r>
          </w:p>
        </w:tc>
        <w:tc>
          <w:tcPr>
            <w:tcW w:w="425" w:type="dxa"/>
            <w:vAlign w:val="center"/>
          </w:tcPr>
          <w:p w:rsidR="00FA14AB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分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值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考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 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核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 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要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 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自评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得分</w:t>
            </w: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考核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得分</w:t>
            </w:r>
          </w:p>
        </w:tc>
      </w:tr>
      <w:tr w:rsidR="00FA14AB" w:rsidRPr="00684424" w:rsidTr="00061AFD">
        <w:trPr>
          <w:trHeight w:val="867"/>
          <w:jc w:val="center"/>
        </w:trPr>
        <w:tc>
          <w:tcPr>
            <w:tcW w:w="1536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一、师德师风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实行师德一票否决制。领衔人与工作室成员在学校年度考核与师德考核均为合格以上，合格每人次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0.5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分，优秀每人次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1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分；若存在不合格者，该工作室年度考核为不合格。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808"/>
          <w:jc w:val="center"/>
        </w:trPr>
        <w:tc>
          <w:tcPr>
            <w:tcW w:w="1536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二、工作室建设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有独立办公场所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且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面积</w:t>
            </w:r>
            <w:proofErr w:type="gramEnd"/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达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20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平方米以上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3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分。有较好的办公条件，电脑、桌、椅、柜等齐全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2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分，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每缺一项扣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分，扣完为止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hRule="exact" w:val="1278"/>
          <w:jc w:val="center"/>
        </w:trPr>
        <w:tc>
          <w:tcPr>
            <w:tcW w:w="817" w:type="dxa"/>
            <w:vMerge w:val="restart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三、工作室工作开展情况</w:t>
            </w: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工作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室管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理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工作室三年发展规划、年度工作计划、实施方案、活动开展台账、工作总结等过程性材料真实、完整，共计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分，每缺一项扣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分，扣完为止；每学年根据考核方案完成对所有成员考核并按时上报考核材料的得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6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分，材料整理完整有序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4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分，有缺项酌情扣分。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hRule="exact" w:val="685"/>
          <w:jc w:val="center"/>
        </w:trPr>
        <w:tc>
          <w:tcPr>
            <w:tcW w:w="817" w:type="dxa"/>
            <w:vMerge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 w:hint="eastAsia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网页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更新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8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工作室网页（</w:t>
            </w:r>
            <w:proofErr w:type="gramStart"/>
            <w:r w:rsidRPr="00684424">
              <w:rPr>
                <w:rFonts w:ascii="Times New Roman" w:hAnsi="Times New Roman" w:hint="eastAsia"/>
                <w:sz w:val="18"/>
                <w:szCs w:val="21"/>
              </w:rPr>
              <w:t>含博客</w:t>
            </w:r>
            <w:proofErr w:type="gramEnd"/>
            <w:r w:rsidRPr="00684424">
              <w:rPr>
                <w:rFonts w:ascii="Times New Roman" w:hAnsi="Times New Roman" w:hint="eastAsia"/>
                <w:sz w:val="18"/>
                <w:szCs w:val="21"/>
              </w:rPr>
              <w:t>、公众号）更新及时，项目齐全，内容完备，每月至少更新一次，每少一次扣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1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hRule="exact" w:val="659"/>
          <w:jc w:val="center"/>
        </w:trPr>
        <w:tc>
          <w:tcPr>
            <w:tcW w:w="817" w:type="dxa"/>
            <w:vMerge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公开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教学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主持人每学期执教或组织</w:t>
            </w:r>
            <w:r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次面向</w:t>
            </w:r>
            <w:r>
              <w:rPr>
                <w:rFonts w:ascii="Times New Roman" w:hAnsi="Times New Roman" w:hint="eastAsia"/>
                <w:sz w:val="18"/>
                <w:szCs w:val="21"/>
              </w:rPr>
              <w:t>市级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公开教学、示范送教等活动，主持人每次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2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分，累计不超过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5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分，成员每次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分，累计不超过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5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hRule="exact" w:val="605"/>
          <w:jc w:val="center"/>
        </w:trPr>
        <w:tc>
          <w:tcPr>
            <w:tcW w:w="817" w:type="dxa"/>
            <w:vMerge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讲座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论坛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主持人每学期至少作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次面向</w:t>
            </w:r>
            <w:r>
              <w:rPr>
                <w:rFonts w:ascii="Times New Roman" w:hAnsi="Times New Roman" w:hint="eastAsia"/>
                <w:sz w:val="18"/>
                <w:szCs w:val="21"/>
              </w:rPr>
              <w:t>市级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讲座或组织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次论坛，每次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615"/>
          <w:jc w:val="center"/>
        </w:trPr>
        <w:tc>
          <w:tcPr>
            <w:tcW w:w="817" w:type="dxa"/>
            <w:vMerge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听课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评课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8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听、评并举，主持人每学年听评工作室成员课不少于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节；成员听课不少于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30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节。主持人听完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分，听完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3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分，不满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节不得分；成员人均达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30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3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分，不满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节不得分。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615"/>
          <w:jc w:val="center"/>
        </w:trPr>
        <w:tc>
          <w:tcPr>
            <w:tcW w:w="817" w:type="dxa"/>
            <w:vMerge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读书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研修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工作室有</w:t>
            </w:r>
            <w:proofErr w:type="gramStart"/>
            <w:r w:rsidRPr="00684424">
              <w:rPr>
                <w:rFonts w:ascii="Times New Roman" w:hAnsi="Times New Roman" w:hint="eastAsia"/>
                <w:sz w:val="18"/>
                <w:szCs w:val="21"/>
              </w:rPr>
              <w:t>共读书</w:t>
            </w:r>
            <w:proofErr w:type="gramEnd"/>
            <w:r w:rsidRPr="00684424">
              <w:rPr>
                <w:rFonts w:ascii="Times New Roman" w:hAnsi="Times New Roman" w:hint="eastAsia"/>
                <w:sz w:val="18"/>
                <w:szCs w:val="21"/>
              </w:rPr>
              <w:t>目，主持人每学年至少研读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4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本以上教育教学专著，成员每学年至少研读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本以上教育教学专著，有一定质量的读书笔记，能形成自己的阅读体会；主持人每读完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本并分享得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分，累计不超过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分，成员人均每读完一本得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分，累计不超过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526"/>
          <w:jc w:val="center"/>
        </w:trPr>
        <w:tc>
          <w:tcPr>
            <w:tcW w:w="817" w:type="dxa"/>
            <w:vMerge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经费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  <w:szCs w:val="21"/>
              </w:rPr>
            </w:pPr>
            <w:r w:rsidRPr="00684424">
              <w:rPr>
                <w:rFonts w:ascii="Times New Roman" w:hAnsi="Times New Roman" w:hint="eastAsia"/>
                <w:sz w:val="20"/>
                <w:szCs w:val="21"/>
              </w:rPr>
              <w:t>使用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4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经费使用合法合</w:t>
            </w:r>
            <w:proofErr w:type="gramStart"/>
            <w:r w:rsidRPr="00684424">
              <w:rPr>
                <w:rFonts w:ascii="Times New Roman" w:hAnsi="Times New Roman" w:hint="eastAsia"/>
                <w:sz w:val="18"/>
                <w:szCs w:val="21"/>
              </w:rPr>
              <w:t>规</w:t>
            </w:r>
            <w:proofErr w:type="gramEnd"/>
            <w:r w:rsidRPr="00684424">
              <w:rPr>
                <w:rFonts w:ascii="Times New Roman" w:hAnsi="Times New Roman" w:hint="eastAsia"/>
                <w:sz w:val="18"/>
                <w:szCs w:val="21"/>
              </w:rPr>
              <w:t>，无挪用现象。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569"/>
          <w:jc w:val="center"/>
        </w:trPr>
        <w:tc>
          <w:tcPr>
            <w:tcW w:w="817" w:type="dxa"/>
            <w:vMerge w:val="restart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四、工作室工作成果</w:t>
            </w: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课题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每学年有工作室小课题，并按计划研究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分；工作周期内有主持人主持、成员共同参加的市级及以上教科研课题（至少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项），并按计划开展活动，开题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分、中期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6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分、结题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150"/>
          <w:jc w:val="center"/>
        </w:trPr>
        <w:tc>
          <w:tcPr>
            <w:tcW w:w="817" w:type="dxa"/>
            <w:vMerge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论文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优质</w:t>
            </w:r>
          </w:p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课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15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主持人论文至少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</w:t>
            </w:r>
            <w:r>
              <w:rPr>
                <w:rFonts w:ascii="Times New Roman" w:hAnsi="Times New Roman" w:hint="eastAsia"/>
                <w:sz w:val="18"/>
                <w:szCs w:val="21"/>
              </w:rPr>
              <w:t>在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省级以上期刊发表或获奖，每篇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分，加满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分；成员论文</w:t>
            </w:r>
            <w:r>
              <w:rPr>
                <w:rFonts w:ascii="Times New Roman" w:hAnsi="Times New Roman" w:hint="eastAsia"/>
                <w:sz w:val="18"/>
                <w:szCs w:val="21"/>
              </w:rPr>
              <w:t>在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市级以上期刊发表或获二等奖以上，合计满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分，不满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篇不得分。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课堂教学比赛获奖：省级，每人次</w:t>
            </w:r>
            <w:r w:rsidRPr="00684424">
              <w:rPr>
                <w:rFonts w:ascii="Times New Roman" w:hAnsi="Times New Roman" w:cs="宋体"/>
                <w:kern w:val="0"/>
                <w:sz w:val="18"/>
                <w:szCs w:val="18"/>
              </w:rPr>
              <w:t>3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分；市级，每人次</w:t>
            </w:r>
            <w:r w:rsidRPr="00684424">
              <w:rPr>
                <w:rFonts w:ascii="Times New Roman" w:hAnsi="Times New Roman" w:cs="宋体"/>
                <w:kern w:val="0"/>
                <w:sz w:val="18"/>
                <w:szCs w:val="18"/>
              </w:rPr>
              <w:t>2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分，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加满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</w:t>
            </w:r>
            <w:r w:rsidRPr="00684424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FA14AB" w:rsidRPr="00684424" w:rsidTr="00061AFD">
        <w:trPr>
          <w:trHeight w:val="190"/>
          <w:jc w:val="center"/>
        </w:trPr>
        <w:tc>
          <w:tcPr>
            <w:tcW w:w="1536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五、创新特色</w:t>
            </w:r>
          </w:p>
        </w:tc>
        <w:tc>
          <w:tcPr>
            <w:tcW w:w="425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</w:p>
        </w:tc>
        <w:tc>
          <w:tcPr>
            <w:tcW w:w="5804" w:type="dxa"/>
            <w:gridSpan w:val="2"/>
            <w:vAlign w:val="center"/>
          </w:tcPr>
          <w:p w:rsidR="00FA14AB" w:rsidRPr="00684424" w:rsidRDefault="00FA14AB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工作室有创新项目，并取得良好效果，每项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4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分；半数以上成员荣誉有提高，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619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620" w:type="dxa"/>
            <w:vAlign w:val="center"/>
          </w:tcPr>
          <w:p w:rsidR="00FA14AB" w:rsidRPr="00684424" w:rsidRDefault="00FA14AB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</w:tbl>
    <w:p w:rsidR="00FA14AB" w:rsidRPr="00684424" w:rsidRDefault="00FA14AB" w:rsidP="00FA14AB">
      <w:pPr>
        <w:spacing w:line="440" w:lineRule="exact"/>
        <w:rPr>
          <w:rFonts w:ascii="Times New Roman" w:hAnsi="Times New Roman" w:hint="eastAsia"/>
          <w:szCs w:val="21"/>
        </w:rPr>
      </w:pPr>
      <w:r w:rsidRPr="00684424">
        <w:rPr>
          <w:rFonts w:ascii="Times New Roman" w:hAnsi="Times New Roman" w:hint="eastAsia"/>
          <w:szCs w:val="21"/>
        </w:rPr>
        <w:t>挂牌学校公章：</w:t>
      </w:r>
      <w:r w:rsidRPr="00684424">
        <w:rPr>
          <w:rFonts w:ascii="Times New Roman" w:hAnsi="Times New Roman" w:hint="eastAsia"/>
          <w:szCs w:val="21"/>
        </w:rPr>
        <w:t xml:space="preserve">                              </w:t>
      </w:r>
      <w:r w:rsidRPr="00684424">
        <w:rPr>
          <w:rFonts w:ascii="Times New Roman" w:hAnsi="Times New Roman" w:hint="eastAsia"/>
          <w:szCs w:val="21"/>
        </w:rPr>
        <w:t>主持人签字：</w:t>
      </w:r>
    </w:p>
    <w:p w:rsidR="00FA14AB" w:rsidRPr="00684424" w:rsidRDefault="00FA14AB" w:rsidP="00FA14AB">
      <w:pPr>
        <w:spacing w:line="440" w:lineRule="exact"/>
        <w:rPr>
          <w:rFonts w:ascii="Times New Roman" w:eastAsia="仿宋_GB2312" w:hAnsi="Times New Roman" w:hint="eastAsia"/>
          <w:sz w:val="32"/>
          <w:szCs w:val="32"/>
        </w:rPr>
      </w:pPr>
      <w:r w:rsidRPr="00684424">
        <w:rPr>
          <w:rFonts w:ascii="Times New Roman" w:hAnsi="Times New Roman" w:hint="eastAsia"/>
          <w:szCs w:val="21"/>
        </w:rPr>
        <w:t>考核组签字：</w:t>
      </w:r>
      <w:r w:rsidRPr="00684424">
        <w:rPr>
          <w:rFonts w:ascii="Times New Roman" w:hAnsi="Times New Roman" w:hint="eastAsia"/>
          <w:szCs w:val="21"/>
        </w:rPr>
        <w:t xml:space="preserve">                                                     </w:t>
      </w:r>
      <w:r w:rsidRPr="00684424">
        <w:rPr>
          <w:rFonts w:ascii="Times New Roman" w:hAnsi="Times New Roman" w:hint="eastAsia"/>
          <w:szCs w:val="21"/>
        </w:rPr>
        <w:t>年</w:t>
      </w:r>
      <w:r w:rsidRPr="00684424">
        <w:rPr>
          <w:rFonts w:ascii="Times New Roman" w:hAnsi="Times New Roman" w:hint="eastAsia"/>
          <w:szCs w:val="21"/>
        </w:rPr>
        <w:t xml:space="preserve">    </w:t>
      </w:r>
      <w:r w:rsidRPr="00684424">
        <w:rPr>
          <w:rFonts w:ascii="Times New Roman" w:hAnsi="Times New Roman" w:hint="eastAsia"/>
          <w:szCs w:val="21"/>
        </w:rPr>
        <w:t>月</w:t>
      </w:r>
      <w:r w:rsidRPr="00684424">
        <w:rPr>
          <w:rFonts w:ascii="Times New Roman" w:hAnsi="Times New Roman" w:hint="eastAsia"/>
          <w:szCs w:val="21"/>
        </w:rPr>
        <w:t xml:space="preserve">    </w:t>
      </w:r>
      <w:r w:rsidRPr="00684424">
        <w:rPr>
          <w:rFonts w:ascii="Times New Roman" w:hAnsi="Times New Roman" w:hint="eastAsia"/>
          <w:szCs w:val="21"/>
        </w:rPr>
        <w:t>日</w:t>
      </w:r>
    </w:p>
    <w:p w:rsidR="007D31C4" w:rsidRDefault="007D31C4" w:rsidP="00FA14AB"/>
    <w:sectPr w:rsidR="007D31C4" w:rsidSect="007D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4AB"/>
    <w:rsid w:val="007D31C4"/>
    <w:rsid w:val="00FA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China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2019-03-12T07:28:00Z</dcterms:created>
  <dcterms:modified xsi:type="dcterms:W3CDTF">2019-03-12T07:29:00Z</dcterms:modified>
</cp:coreProperties>
</file>