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黑体"/>
          <w:b w:val="0"/>
          <w:kern w:val="2"/>
          <w:sz w:val="32"/>
          <w:szCs w:val="32"/>
        </w:rPr>
        <w:t>附件</w:t>
      </w:r>
    </w:p>
    <w:p>
      <w:pPr>
        <w:pStyle w:val="2"/>
        <w:jc w:val="center"/>
        <w:rPr>
          <w:rFonts w:hint="eastAsia" w:ascii="Times New Roman" w:hAnsi="Times New Roman" w:eastAsia="方正小标宋简体"/>
          <w:b w:val="0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kern w:val="2"/>
          <w:sz w:val="44"/>
          <w:szCs w:val="44"/>
        </w:rPr>
        <w:t>幼儿园办园行为督导评估指标与要点</w:t>
      </w:r>
    </w:p>
    <w:bookmarkEnd w:id="0"/>
    <w:p>
      <w:pPr>
        <w:pStyle w:val="2"/>
        <w:rPr>
          <w:rFonts w:ascii="Times New Roman" w:hAnsi="Times New Roman"/>
          <w:kern w:val="2"/>
        </w:rPr>
      </w:pPr>
    </w:p>
    <w:tbl>
      <w:tblPr>
        <w:tblStyle w:val="3"/>
        <w:tblW w:w="537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5606"/>
        <w:gridCol w:w="1486"/>
        <w:gridCol w:w="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tblHeader/>
          <w:jc w:val="center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指标</w:t>
            </w:r>
          </w:p>
        </w:tc>
        <w:tc>
          <w:tcPr>
            <w:tcW w:w="30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要点</w:t>
            </w:r>
          </w:p>
        </w:tc>
        <w:tc>
          <w:tcPr>
            <w:tcW w:w="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存在问题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评估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一、办园条件</w:t>
            </w:r>
          </w:p>
        </w:tc>
        <w:tc>
          <w:tcPr>
            <w:tcW w:w="30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1.取得办园许可，证照齐全。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2.幼儿园设置在安全区域，无危房，周边没有安全隐患。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3.幼儿园规模、班额符合相关规定。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4.园舍、户外场地等符合相关规定，区角设置合理。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5.教学、生活、安全、卫生等设备设施齐全。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6.玩教具、游戏材料和幼儿图画书数量充足，种类丰富，并符合国家相关安全质量标准和环保要求。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7.有必要的办园资金和稳定的经费来源。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二、安全卫生</w:t>
            </w:r>
          </w:p>
        </w:tc>
        <w:tc>
          <w:tcPr>
            <w:tcW w:w="30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1.建立安全防护、检查和卫生保健制度，落实到岗到人。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2.提供安全卫生的饮用水，确保幼儿按需饮用温开水。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3.膳食安全卫生，营养均衡。严格执行食品留样制度。儿童伙食要与成人伙食分开。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4.建立卫生消毒制度，按规定对幼儿餐具、用具、玩具等进行消毒。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5.按要求对教职工进行健康检查，取得健康证明。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6.按规定开展幼儿健康检查，建立幼儿健康档案。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7.有传染病防控制度和应对措施，发病率低。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8.定期开展安全教育，对突发事故有预案和防控措施。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9.校车及使用符合相关规定要求。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三、保育教育</w:t>
            </w:r>
          </w:p>
        </w:tc>
        <w:tc>
          <w:tcPr>
            <w:tcW w:w="30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1.遵循幼儿身心发展特点和规律，注重幼儿良好品质和习惯的养成，促进幼儿全面发展。因人施教，为在园有特殊需要的幼儿提供更多的帮助和指导。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2.教师和保育员对幼儿态度亲切、温和，师生关系和谐。教职工无虐待、歧视、体罚和变相体罚、侮辱幼儿人格的行为。引导幼儿形成良好的同伴关系。幼儿情绪积极稳定，快乐活泼。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3.幼儿一日生活安排合理，活动形式多样，动静交替，室内室外活动兼顾。正常情况下，每天户外活动时间不低于两小时。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4.坚持以游戏为基本活动，充分保证幼儿游戏活动时间，鼓励幼儿自主选择游戏。</w:t>
            </w:r>
          </w:p>
          <w:p>
            <w:pPr>
              <w:tabs>
                <w:tab w:val="left" w:pos="3820"/>
              </w:tabs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5.教育活动注重引导幼儿直接感知、动手操作和亲身体验。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6.教育活动涉及健康、语言、社会、科学、艺术各领域，内容适宜，不提前教授小学教育内容。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7.教育活动计划明确，活动方案可操作。活动组织形式灵活恰当。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四、教职工队伍</w:t>
            </w:r>
          </w:p>
        </w:tc>
        <w:tc>
          <w:tcPr>
            <w:tcW w:w="30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1.教职工数量符合相关标准，资质符合相关要求。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2.注重师德师风建设，遵守教师职业道德规范。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3.教师教研和教职工培训内容适宜、形式多样，培训学时符合相关规定。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4.按规定与教职工签订聘用或劳动合同，教师工资按时足额发放，并按规定缴纳相关社会保险，教师队伍稳定。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6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五、内部管理</w:t>
            </w:r>
          </w:p>
        </w:tc>
        <w:tc>
          <w:tcPr>
            <w:tcW w:w="30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1.实行园长负责制，组织机构、管理机制健全。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2.实行收费公示制度。无乱收费现象。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3.执行财务制度。有独立账目、账目清楚；无挤占挪用经费、抽逃资金情况；儿童伙食费专款专用，无克扣现象。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4.规范招生，无入园考试或测查。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5.家长参与幼儿园膳食、安全、保育教育等方面的管理。</w:t>
            </w:r>
          </w:p>
        </w:tc>
        <w:tc>
          <w:tcPr>
            <w:tcW w:w="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188F349A"/>
    <w:rsid w:val="188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uppressAutoHyphens w:val="0"/>
      <w:jc w:val="left"/>
      <w:outlineLvl w:val="0"/>
    </w:pPr>
    <w:rPr>
      <w:rFonts w:ascii="宋体" w:hAnsi="宋体" w:cs="宋体"/>
      <w:b/>
      <w:bCs/>
      <w:kern w:val="36"/>
      <w:sz w:val="18"/>
      <w:szCs w:val="1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2022-08-31T01:28:00Z</dcterms:created>
  <dc:creator>小顾</dc:creator>
  <cp:lastModifiedBy>小顾</cp:lastModifiedBy>
  <dcterms:modified xsi:type="dcterms:W3CDTF">2022-08-31T01:32:05Z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8008B2B78F734B0991A250CA87A13FDB</vt:lpwstr>
  </property>
</Properties>
</file>