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随州市初中英语听说考试实施方案</w:t>
      </w:r>
    </w:p>
    <w:p>
      <w:pPr>
        <w:spacing w:before="100" w:beforeAutospacing="1" w:after="100" w:afterAutospacing="1" w:line="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（征求意见稿）</w:t>
      </w:r>
    </w:p>
    <w:p>
      <w:pPr>
        <w:pStyle w:val="2"/>
        <w:spacing w:line="240" w:lineRule="auto"/>
        <w:ind w:firstLine="640" w:firstLineChars="200"/>
        <w:rPr>
          <w:rFonts w:ascii="仿宋_GB2312" w:hAnsi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</w:rPr>
        <w:t>根据《省教育厅关于做好全省初中学业水平考试统一命题工作的通知》（鄂教基〔2023〕4号）精神，从2026年开始，全省将统一实施英语听说机考，省级统一命制英语听说机考试题。为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/>
          <w:sz w:val="32"/>
          <w:szCs w:val="32"/>
        </w:rPr>
        <w:t>稳步推进我市初中英语听说考试工作，</w:t>
      </w:r>
      <w:r>
        <w:rPr>
          <w:rFonts w:hint="eastAsia"/>
          <w:b w:val="0"/>
          <w:bCs/>
          <w:sz w:val="32"/>
          <w:szCs w:val="32"/>
        </w:rPr>
        <w:t>经研究，特制定本实施方案。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一、指导思想</w:t>
      </w:r>
    </w:p>
    <w:p>
      <w:pPr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,全面贯彻党的教育方针,落实立德树人根本任务,发展素质教育,促进学生德智体美劳全面发展。落实《义务教育英语课程标准(2022年版)》,体现英语课程的工具性和人文性,突出英语课程的育人功能,发展英语学科的核心素养,完善英语课程的评价体系,促进英语教学模式和学习方式变革,引导学生树立国际视野,涵养家国情怀,坚定文化自信,形成正确的世界观、人生观和价值观,为学生终身学习和适应未来社会发展奠定基础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二、考试对象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从2023年秋季入学的初中一年级学生开始实施。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三、考试方式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全市初中英语听说考试包括听力和口语测试两部分，合卷在计算机上完成测试。听力部分，考生根据计算机播放的试题内容，按要求选择作答；口语部分，采取“人机对话”方式，考生根据考试要求进行口语表达，计算机自动录音。听力和口语考试均由计算机自动评分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四、考试时间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从2023年秋季入学的初中一年级学生开始，英语听说考试纳入英语学科期末考试范畴，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由各县市区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在每学年末组织统一的英语听说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从2026年开始，我市初中学业水平考试英语听力考试实行英语听说机考，将采用全省统一命题，每年考试时间统一为4月第二周周末，考生分批次进行考试，每个批次考生的考试时间为30分钟（含考生进场、退场、身份确认及设备测试等时间10分钟），考完即止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五、工作要求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初中英语听说考试是初中生学业水平考试的重要组成部分，也是中考招生改革的重要内容，各地各校务必高度重视。初中英语听说考试实行市级统筹、分级负责的工作机制，在市教育局统一领导下,由市招考办负责统筹协调，各县市区教育局负责组织实施。市教研室负责制定平时训练标准和考试内容，抓好教学研究和备考指导;市电教馆负责考试技术支持,指导各地做好计算机考室维护工作；市招考办负责统筹做好各项考务工作,建设市级考试平台,抓好考点设置、考试组织和成绩管理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(二)强化条件保障。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各地要加强初中学校英语师资配备、初中英语听说训练和考试条件，考试机房的配置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满足半天内完成本考点所有考生的考试，保障初中英语听说考试所需经费，特别要加强农村地区、薄弱初中学校的考场建设，应满足正常教学和考试需要，确保能够正常训练和考试。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(三)提高听说能力。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要加强英语教学方法改革，重视学生英语听说能力培养。要通过早读、课堂教学、模拟测试、开展英语课外活动等多种方式提高学生的听说能力，要利用机房开展英语听说考试适应性训练，使学生能够熟练掌握考试技能。引导学生理性应对英语口语考试,鼓励大胆地张口、动嘴,减轻学生心理压力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（四）做好宣传引导。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初中英语考试改革是推进素质教育的关键环节，事关教育公平和社会稳定。各地各校要认真做好初中英语考试改革政策宣传和解读工作，全面、准确地发布信息，坚持正确的舆论导向，及时回应学生、家长和社会关切，统一思想，凝聚共识，营造良好改革氛围。</w:t>
      </w:r>
    </w:p>
    <w:p>
      <w:pPr>
        <w:ind w:firstLine="640" w:firstLineChars="2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随州市初中英语听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说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考试工作安排</w:t>
      </w:r>
    </w:p>
    <w:p>
      <w:pPr>
        <w:ind w:firstLine="1600" w:firstLineChars="5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2.随州市初中英语听说考试考场建设参考标准</w:t>
      </w:r>
    </w:p>
    <w:p>
      <w:pPr>
        <w:ind w:firstLine="1600" w:firstLineChars="500"/>
        <w:rPr>
          <w:rFonts w:ascii="仿宋_GB2312" w:hAnsi="仿宋_GB2312" w:eastAsia="仿宋_GB2312" w:cs="仿宋_GB2312"/>
          <w:kern w:val="21"/>
          <w:sz w:val="32"/>
          <w:szCs w:val="32"/>
        </w:rPr>
      </w:pPr>
    </w:p>
    <w:p>
      <w:pPr>
        <w:pStyle w:val="2"/>
        <w:spacing w:line="240" w:lineRule="auto"/>
        <w:ind w:firstLine="640" w:firstLineChars="200"/>
        <w:rPr>
          <w:b w:val="0"/>
          <w:bCs/>
          <w:sz w:val="32"/>
          <w:szCs w:val="32"/>
        </w:rPr>
      </w:pPr>
    </w:p>
    <w:p>
      <w:pPr>
        <w:spacing w:line="560" w:lineRule="exact"/>
        <w:rPr>
          <w:rFonts w:cs="黑体" w:asciiTheme="majorEastAsia" w:hAnsiTheme="majorEastAsia" w:eastAsiaTheme="majorEastAsia"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sz w:val="32"/>
          <w:szCs w:val="32"/>
        </w:rPr>
        <w:br w:type="page"/>
      </w:r>
    </w:p>
    <w:p>
      <w:pPr>
        <w:spacing w:line="560" w:lineRule="exact"/>
        <w:rPr>
          <w:rFonts w:ascii="方正黑体简体" w:hAnsi="方正黑体简体" w:eastAsia="方正黑体简体" w:cs="方正黑体简体"/>
          <w:bCs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417" w:bottom="1440" w:left="1417" w:header="851" w:footer="992" w:gutter="0"/>
          <w:pgNumType w:fmt="decimal"/>
          <w:cols w:space="0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kern w:val="2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36"/>
          <w:szCs w:val="36"/>
        </w:rPr>
        <w:t>随州市初中英语听说考试工作安排</w:t>
      </w:r>
    </w:p>
    <w:tbl>
      <w:tblPr>
        <w:tblStyle w:val="24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08"/>
        <w:gridCol w:w="1701"/>
        <w:gridCol w:w="1701"/>
        <w:gridCol w:w="43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序号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工作内容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完成时间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责任单位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1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考试技术服务平台招标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2023年11月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市教育考试中心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政府购买服务，不得向学生收费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2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听力口语考试考务工作细则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2023年11月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市教育考试中心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市教育考试中心实施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3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教师培训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2023年12月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县市区教育局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市教研室指导培训和考试命题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4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学生训练平台准入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2023年12月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县市区教育局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政府购买服务，不得向学生收费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5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听力口语考场建设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2024年3月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县市区教育局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各县市区依据考场建设参考标准须在2023年</w:t>
            </w: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  <w:lang w:val="en-US" w:eastAsia="zh-CN"/>
              </w:rPr>
              <w:t>底</w:t>
            </w: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前上报考点设置计划，经审批后才能建设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6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训练和测试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仿宋_GB2312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  <w:lang w:val="en-US" w:eastAsia="zh-CN"/>
              </w:rPr>
              <w:t>每学年末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县市区教育局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7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考场管理员培训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2026年3月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市教育考试中心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各县市区招考机构组织实施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8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考前模拟演练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2026年3月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市教育考试中心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各县市区招考机构组织实施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9</w:t>
            </w:r>
          </w:p>
        </w:tc>
        <w:tc>
          <w:tcPr>
            <w:tcW w:w="816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英语听说机考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2026年4月第二周周末</w:t>
            </w:r>
          </w:p>
        </w:tc>
        <w:tc>
          <w:tcPr>
            <w:tcW w:w="863" w:type="pct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市教育考试中心</w:t>
            </w:r>
          </w:p>
        </w:tc>
        <w:tc>
          <w:tcPr>
            <w:tcW w:w="2212" w:type="pct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1"/>
                <w:sz w:val="24"/>
                <w:szCs w:val="24"/>
              </w:rPr>
              <w:t>各县市区招考机构组织实施</w:t>
            </w:r>
          </w:p>
        </w:tc>
      </w:tr>
    </w:tbl>
    <w:p>
      <w:r>
        <w:rPr>
          <w:rFonts w:hint="eastAsia"/>
        </w:rPr>
        <w:br w:type="page"/>
      </w:r>
    </w:p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jc w:val="center"/>
        <w:rPr>
          <w:rFonts w:ascii="方正黑体简体" w:hAnsi="方正黑体简体" w:eastAsia="方正黑体简体" w:cs="方正黑体简体"/>
          <w:bCs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bCs/>
          <w:sz w:val="30"/>
          <w:szCs w:val="30"/>
        </w:rPr>
        <w:t>随州市初中英语听说考试考场建设参考标准</w:t>
      </w:r>
    </w:p>
    <w:tbl>
      <w:tblPr>
        <w:tblStyle w:val="13"/>
        <w:tblW w:w="5000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106"/>
        <w:gridCol w:w="79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模块</w:t>
            </w:r>
          </w:p>
          <w:p>
            <w:pPr>
              <w:spacing w:line="260" w:lineRule="exact"/>
              <w:jc w:val="center"/>
              <w:rPr>
                <w:rFonts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名称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主要</w:t>
            </w:r>
          </w:p>
          <w:p>
            <w:pPr>
              <w:spacing w:line="260" w:lineRule="exact"/>
              <w:jc w:val="center"/>
              <w:rPr>
                <w:rFonts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 xml:space="preserve">设备 </w:t>
            </w:r>
          </w:p>
        </w:tc>
        <w:tc>
          <w:tcPr>
            <w:tcW w:w="4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技术指标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考试辅助</w:t>
            </w:r>
            <w:r>
              <w:rPr>
                <w:rFonts w:ascii="宋体" w:hAnsi="宋体" w:cs="微软雅黑"/>
              </w:rPr>
              <w:t>设</w:t>
            </w:r>
            <w:r>
              <w:rPr>
                <w:rFonts w:hint="eastAsia" w:ascii="宋体" w:hAnsi="宋体" w:cs="微软雅黑"/>
              </w:rPr>
              <w:t>备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考试</w:t>
            </w:r>
          </w:p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耳机</w:t>
            </w:r>
          </w:p>
        </w:tc>
        <w:tc>
          <w:tcPr>
            <w:tcW w:w="4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1.外形设计：双头梁耳麦，头梁自适应调节，佩戴时无需手动调整。包耳式耳罩，隔音效果良好，耳罩可拆卸更换。耳麦整体无音量调节旋钮或按钮。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2.声卡参数：内置双声道声卡。主流操作系统免驱，即插即用。USB2.0接口，线长2.5米以上，具有抗干扰磁环，具有绿色LED指示灯。信噪比≥60dB；总谐波失真≤0.3%。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3.麦克风参数：超心型指向性；（麦克风位置具有方向指示标志）麦克风正对声源（0°）与背对（180°）声源时，拾取信号强度相差10dB以上；灵敏度：-35dB（±3dB）；频响：100Hz - 10kHz；信噪比：＞50dB；连接杆长度：≥18cm，旋转角度：＞120°。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4.喇叭直径：40mm 钕铁硼喇叭；阻抗：32Ω（±15%）；灵敏度：108±3dB；频响：20Hz - 20kHz；功率：20mW。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5.每台机器配备一部考试专用耳机，耳机外壳具有镭雕唯一编号；芯片内置耳机编号，且与镭雕编号对应；编号信息可被程序识别，可用于追溯考生录音来源。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6.提供可编程接口(SDK)，可对耳机唯一编号进行管理；耳麦可与考试系统进行通讯。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考试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座席</w:t>
            </w:r>
          </w:p>
        </w:tc>
        <w:tc>
          <w:tcPr>
            <w:tcW w:w="4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单座席面积不低于0.8平方米</w:t>
            </w:r>
            <w:r>
              <w:rPr>
                <w:rFonts w:ascii="宋体" w:hAnsi="宋体" w:cs="微软雅黑"/>
              </w:rPr>
              <w:t>，</w:t>
            </w:r>
            <w:r>
              <w:rPr>
                <w:rFonts w:hint="eastAsia" w:ascii="宋体" w:hAnsi="宋体" w:cs="微软雅黑"/>
              </w:rPr>
              <w:t>左右间隔不少于0.7米</w:t>
            </w:r>
            <w:r>
              <w:rPr>
                <w:rFonts w:ascii="宋体" w:hAnsi="宋体" w:cs="微软雅黑"/>
              </w:rPr>
              <w:t>，</w:t>
            </w:r>
            <w:r>
              <w:rPr>
                <w:rFonts w:hint="eastAsia" w:ascii="宋体" w:hAnsi="宋体" w:cs="微软雅黑"/>
              </w:rPr>
              <w:t>考场面积80平米左右；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隔断式挡板设计，</w:t>
            </w:r>
            <w:r>
              <w:rPr>
                <w:rFonts w:hint="eastAsia" w:ascii="宋体" w:hAnsi="宋体" w:cs="宋体"/>
                <w:kern w:val="0"/>
              </w:rPr>
              <w:t>建议配置可升降式，挡板材质需采用表面不完全光滑的不透光材料，尽量保证隔音隔光效果</w:t>
            </w:r>
            <w:r>
              <w:rPr>
                <w:rFonts w:hint="eastAsia" w:ascii="宋体" w:hAnsi="宋体" w:cs="微软雅黑"/>
              </w:rPr>
              <w:t>。建议挡板（</w:t>
            </w:r>
            <w:r>
              <w:rPr>
                <w:rFonts w:ascii="宋体" w:hAnsi="宋体" w:cs="微软雅黑"/>
              </w:rPr>
              <w:t>可升降式</w:t>
            </w:r>
            <w:r>
              <w:rPr>
                <w:rFonts w:hint="eastAsia" w:ascii="宋体" w:hAnsi="宋体" w:cs="微软雅黑"/>
              </w:rPr>
              <w:t>完全升起后）的高度不低于1.</w:t>
            </w:r>
            <w:r>
              <w:rPr>
                <w:rFonts w:ascii="宋体" w:hAnsi="宋体" w:cs="微软雅黑"/>
              </w:rPr>
              <w:t>3</w:t>
            </w:r>
            <w:r>
              <w:rPr>
                <w:rFonts w:hint="eastAsia" w:ascii="宋体" w:hAnsi="宋体" w:cs="微软雅黑"/>
              </w:rPr>
              <w:t>米，能保证较好的隔音效果。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存储</w:t>
            </w:r>
          </w:p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介质</w:t>
            </w:r>
          </w:p>
        </w:tc>
        <w:tc>
          <w:tcPr>
            <w:tcW w:w="4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移动硬盘</w:t>
            </w:r>
            <w:r>
              <w:rPr>
                <w:rFonts w:hint="eastAsia" w:ascii="宋体" w:hAnsi="宋体"/>
                <w:kern w:val="0"/>
              </w:rPr>
              <w:t>存储容量不少于1TB ，2.2.5英寸盘片、数据读写高速稳定，支持 USB 3.0接口，向下兼容USB2.0接口。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考试</w:t>
            </w:r>
          </w:p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监控</w:t>
            </w:r>
          </w:p>
        </w:tc>
        <w:tc>
          <w:tcPr>
            <w:tcW w:w="4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每间考场至少配备两个400万像素以上高清监控探头（一前一后布置确保考场无死角），具备拾音器功能，监控画面存储有效期不低于六个月。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UPS电源</w:t>
            </w:r>
          </w:p>
        </w:tc>
        <w:tc>
          <w:tcPr>
            <w:tcW w:w="4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每间考场</w:t>
            </w:r>
            <w:r>
              <w:rPr>
                <w:rFonts w:ascii="宋体" w:hAnsi="宋体" w:cs="微软雅黑"/>
              </w:rPr>
              <w:t>配备一套</w:t>
            </w:r>
            <w:r>
              <w:rPr>
                <w:rFonts w:hint="eastAsia" w:ascii="宋体" w:hAnsi="宋体" w:cs="微软雅黑"/>
              </w:rPr>
              <w:t>在线式</w:t>
            </w:r>
            <w:r>
              <w:rPr>
                <w:rFonts w:ascii="宋体" w:hAnsi="宋体" w:cs="微软雅黑"/>
              </w:rPr>
              <w:t>UPS电源</w:t>
            </w:r>
            <w:r>
              <w:rPr>
                <w:rFonts w:hint="eastAsia" w:ascii="宋体" w:hAnsi="宋体" w:cs="微软雅黑"/>
              </w:rPr>
              <w:t>，保证监考机遇停电等异常情况能继续工作30分钟以上。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</w:trPr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考试机房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监考机</w:t>
            </w:r>
          </w:p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ascii="宋体" w:hAnsi="宋体" w:cs="微软雅黑"/>
              </w:rPr>
              <w:t>(</w:t>
            </w:r>
            <w:r>
              <w:rPr>
                <w:rFonts w:hint="eastAsia" w:ascii="宋体" w:hAnsi="宋体" w:cs="微软雅黑"/>
              </w:rPr>
              <w:t>教师机</w:t>
            </w:r>
            <w:r>
              <w:rPr>
                <w:rFonts w:ascii="宋体" w:hAnsi="宋体" w:cs="微软雅黑"/>
              </w:rPr>
              <w:t>)</w:t>
            </w:r>
          </w:p>
        </w:tc>
        <w:tc>
          <w:tcPr>
            <w:tcW w:w="4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每间</w:t>
            </w:r>
            <w:r>
              <w:rPr>
                <w:rFonts w:ascii="宋体" w:hAnsi="宋体" w:cs="微软雅黑"/>
              </w:rPr>
              <w:t>考</w:t>
            </w:r>
            <w:r>
              <w:rPr>
                <w:rFonts w:hint="eastAsia" w:ascii="宋体" w:hAnsi="宋体" w:cs="微软雅黑"/>
              </w:rPr>
              <w:t>场配备两</w:t>
            </w:r>
            <w:r>
              <w:rPr>
                <w:rFonts w:ascii="宋体" w:hAnsi="宋体" w:cs="微软雅黑"/>
              </w:rPr>
              <w:t>台</w:t>
            </w:r>
            <w:r>
              <w:rPr>
                <w:rFonts w:hint="eastAsia" w:ascii="宋体" w:hAnsi="宋体" w:cs="微软雅黑"/>
              </w:rPr>
              <w:t>，一主一备，主机作教师机布置，备机日常作学生机布置</w:t>
            </w:r>
            <w:r>
              <w:rPr>
                <w:rFonts w:ascii="宋体" w:hAnsi="宋体" w:cs="微软雅黑"/>
              </w:rPr>
              <w:t>。</w:t>
            </w:r>
            <w:r>
              <w:rPr>
                <w:rFonts w:hint="eastAsia" w:ascii="宋体" w:hAnsi="宋体" w:cs="微软雅黑"/>
              </w:rPr>
              <w:t>监考机须配备光驱。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处理器</w:t>
            </w:r>
            <w:r>
              <w:rPr>
                <w:rFonts w:ascii="宋体" w:hAnsi="宋体" w:cs="微软雅黑"/>
              </w:rPr>
              <w:t>：物理</w:t>
            </w:r>
            <w:r>
              <w:rPr>
                <w:rFonts w:hint="eastAsia" w:ascii="宋体" w:hAnsi="宋体" w:cs="微软雅黑"/>
              </w:rPr>
              <w:t>四</w:t>
            </w:r>
            <w:r>
              <w:rPr>
                <w:rFonts w:ascii="宋体" w:hAnsi="宋体" w:cs="微软雅黑"/>
              </w:rPr>
              <w:t>核</w:t>
            </w:r>
            <w:r>
              <w:rPr>
                <w:rFonts w:hint="eastAsia" w:ascii="宋体" w:hAnsi="宋体" w:cs="微软雅黑"/>
              </w:rPr>
              <w:t>及以上</w:t>
            </w:r>
            <w:r>
              <w:rPr>
                <w:rFonts w:ascii="宋体" w:hAnsi="宋体" w:cs="微软雅黑"/>
              </w:rPr>
              <w:t>，主频</w:t>
            </w:r>
            <w:r>
              <w:rPr>
                <w:rFonts w:hint="eastAsia" w:ascii="宋体" w:hAnsi="宋体" w:cs="微软雅黑"/>
              </w:rPr>
              <w:t>3.6</w:t>
            </w:r>
            <w:r>
              <w:rPr>
                <w:rFonts w:ascii="宋体" w:hAnsi="宋体" w:cs="微软雅黑"/>
              </w:rPr>
              <w:t>GHz</w:t>
            </w:r>
            <w:r>
              <w:rPr>
                <w:rFonts w:hint="eastAsia" w:ascii="宋体" w:hAnsi="宋体" w:cs="微软雅黑"/>
              </w:rPr>
              <w:t>及</w:t>
            </w:r>
            <w:r>
              <w:rPr>
                <w:rFonts w:ascii="宋体" w:hAnsi="宋体" w:cs="微软雅黑"/>
              </w:rPr>
              <w:t>以上</w:t>
            </w:r>
            <w:r>
              <w:rPr>
                <w:rFonts w:hint="eastAsia" w:ascii="宋体" w:hAnsi="宋体" w:cs="微软雅黑"/>
              </w:rPr>
              <w:t>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内存</w:t>
            </w:r>
            <w:r>
              <w:rPr>
                <w:rFonts w:ascii="宋体" w:hAnsi="宋体" w:cs="微软雅黑"/>
              </w:rPr>
              <w:t>：8</w:t>
            </w:r>
            <w:r>
              <w:rPr>
                <w:rFonts w:hint="eastAsia" w:ascii="宋体" w:hAnsi="宋体" w:cs="微软雅黑"/>
              </w:rPr>
              <w:t>G及以上，</w:t>
            </w:r>
            <w:r>
              <w:rPr>
                <w:rFonts w:ascii="宋体" w:hAnsi="宋体" w:cs="微软雅黑"/>
              </w:rPr>
              <w:t>可扩展内存</w:t>
            </w:r>
            <w:r>
              <w:rPr>
                <w:rFonts w:hint="eastAsia" w:ascii="宋体" w:hAnsi="宋体" w:cs="微软雅黑"/>
              </w:rPr>
              <w:t>。硬盘</w:t>
            </w:r>
            <w:r>
              <w:rPr>
                <w:rFonts w:ascii="宋体" w:hAnsi="宋体" w:cs="微软雅黑"/>
              </w:rPr>
              <w:t>：</w:t>
            </w:r>
            <w:r>
              <w:rPr>
                <w:rFonts w:hint="eastAsia" w:ascii="宋体" w:hAnsi="宋体" w:cs="微软雅黑"/>
              </w:rPr>
              <w:t>500G以上。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ascii="宋体" w:hAnsi="宋体" w:cs="微软雅黑"/>
              </w:rPr>
              <w:t>配备</w:t>
            </w:r>
            <w:r>
              <w:rPr>
                <w:rFonts w:hint="eastAsia" w:ascii="宋体" w:hAnsi="宋体" w:cs="微软雅黑"/>
              </w:rPr>
              <w:t>主板</w:t>
            </w:r>
            <w:r>
              <w:rPr>
                <w:rFonts w:ascii="宋体" w:hAnsi="宋体" w:cs="微软雅黑"/>
              </w:rPr>
              <w:t>、声卡、显卡</w:t>
            </w:r>
            <w:r>
              <w:rPr>
                <w:rFonts w:hint="eastAsia" w:ascii="宋体" w:hAnsi="宋体" w:cs="微软雅黑"/>
              </w:rPr>
              <w:t>等，配备100M</w:t>
            </w:r>
            <w:r>
              <w:rPr>
                <w:rFonts w:ascii="宋体" w:hAnsi="宋体" w:cs="微软雅黑"/>
              </w:rPr>
              <w:t>/1000M自适应</w:t>
            </w:r>
            <w:r>
              <w:rPr>
                <w:rFonts w:hint="eastAsia" w:ascii="宋体" w:hAnsi="宋体" w:cs="微软雅黑"/>
              </w:rPr>
              <w:t>网卡。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建议安装</w:t>
            </w:r>
            <w:r>
              <w:rPr>
                <w:rFonts w:ascii="宋体" w:hAnsi="宋体" w:cs="微软雅黑"/>
              </w:rPr>
              <w:t>Windows 7</w:t>
            </w:r>
            <w:r>
              <w:rPr>
                <w:rFonts w:hint="eastAsia" w:ascii="宋体" w:hAnsi="宋体" w:cs="微软雅黑"/>
              </w:rPr>
              <w:t>旗舰版或</w:t>
            </w:r>
            <w:r>
              <w:rPr>
                <w:rFonts w:ascii="宋体" w:hAnsi="宋体" w:cs="微软雅黑"/>
              </w:rPr>
              <w:t>Windows 10</w:t>
            </w:r>
            <w:r>
              <w:rPr>
                <w:rFonts w:hint="eastAsia" w:ascii="宋体" w:hAnsi="宋体" w:cs="微软雅黑"/>
              </w:rPr>
              <w:t>专业版操作</w:t>
            </w:r>
            <w:r>
              <w:rPr>
                <w:rFonts w:ascii="宋体" w:hAnsi="宋体" w:cs="微软雅黑"/>
              </w:rPr>
              <w:t>系统</w:t>
            </w:r>
            <w:r>
              <w:rPr>
                <w:rFonts w:hint="eastAsia" w:ascii="宋体" w:hAnsi="宋体" w:cs="微软雅黑"/>
              </w:rPr>
              <w:t>（须与学生机相同）</w:t>
            </w:r>
            <w:r>
              <w:rPr>
                <w:rFonts w:ascii="宋体" w:hAnsi="宋体" w:cs="微软雅黑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</w:trPr>
        <w:tc>
          <w:tcPr>
            <w:tcW w:w="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学生</w:t>
            </w:r>
          </w:p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考试机</w:t>
            </w:r>
          </w:p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（单机）</w:t>
            </w:r>
          </w:p>
        </w:tc>
        <w:tc>
          <w:tcPr>
            <w:tcW w:w="4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每间</w:t>
            </w:r>
            <w:r>
              <w:rPr>
                <w:rFonts w:ascii="宋体" w:hAnsi="宋体" w:cs="微软雅黑"/>
              </w:rPr>
              <w:t>考</w:t>
            </w:r>
            <w:r>
              <w:rPr>
                <w:rFonts w:hint="eastAsia" w:ascii="宋体" w:hAnsi="宋体" w:cs="微软雅黑"/>
              </w:rPr>
              <w:t>场含</w:t>
            </w:r>
            <w:r>
              <w:rPr>
                <w:rFonts w:ascii="宋体" w:hAnsi="宋体" w:cs="微软雅黑"/>
              </w:rPr>
              <w:t>学生</w:t>
            </w:r>
            <w:r>
              <w:rPr>
                <w:rFonts w:hint="eastAsia" w:ascii="宋体" w:hAnsi="宋体" w:cs="微软雅黑"/>
              </w:rPr>
              <w:t>用</w:t>
            </w:r>
            <w:r>
              <w:rPr>
                <w:rFonts w:ascii="宋体" w:hAnsi="宋体" w:cs="微软雅黑"/>
              </w:rPr>
              <w:t>计算</w:t>
            </w:r>
            <w:r>
              <w:rPr>
                <w:rFonts w:hint="eastAsia" w:ascii="宋体" w:hAnsi="宋体" w:cs="微软雅黑"/>
              </w:rPr>
              <w:t>机45</w:t>
            </w:r>
            <w:r>
              <w:rPr>
                <w:rFonts w:ascii="宋体" w:hAnsi="宋体" w:cs="微软雅黑"/>
              </w:rPr>
              <w:t>台</w:t>
            </w:r>
            <w:r>
              <w:rPr>
                <w:rFonts w:hint="eastAsia" w:ascii="宋体" w:hAnsi="宋体" w:cs="微软雅黑"/>
              </w:rPr>
              <w:t>（含1台监考备份机，配置要求同上）</w:t>
            </w:r>
            <w:r>
              <w:rPr>
                <w:rFonts w:ascii="宋体" w:hAnsi="宋体" w:cs="微软雅黑"/>
              </w:rPr>
              <w:t>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处理器</w:t>
            </w:r>
            <w:r>
              <w:rPr>
                <w:rFonts w:ascii="宋体" w:hAnsi="宋体" w:cs="微软雅黑"/>
              </w:rPr>
              <w:t>：物理双核</w:t>
            </w:r>
            <w:r>
              <w:rPr>
                <w:rFonts w:hint="eastAsia" w:ascii="宋体" w:hAnsi="宋体" w:cs="微软雅黑"/>
              </w:rPr>
              <w:t>四线程及</w:t>
            </w:r>
            <w:r>
              <w:rPr>
                <w:rFonts w:ascii="宋体" w:hAnsi="宋体" w:cs="微软雅黑"/>
              </w:rPr>
              <w:t>以上，主频</w:t>
            </w:r>
            <w:r>
              <w:rPr>
                <w:rFonts w:hint="eastAsia" w:ascii="宋体" w:hAnsi="宋体" w:cs="微软雅黑"/>
              </w:rPr>
              <w:t>2.4</w:t>
            </w:r>
            <w:r>
              <w:rPr>
                <w:rFonts w:ascii="宋体" w:hAnsi="宋体" w:cs="微软雅黑"/>
              </w:rPr>
              <w:t>GHz</w:t>
            </w:r>
            <w:r>
              <w:rPr>
                <w:rFonts w:hint="eastAsia" w:ascii="宋体" w:hAnsi="宋体" w:cs="微软雅黑"/>
              </w:rPr>
              <w:t>及</w:t>
            </w:r>
            <w:r>
              <w:rPr>
                <w:rFonts w:ascii="宋体" w:hAnsi="宋体" w:cs="微软雅黑"/>
              </w:rPr>
              <w:t>以上。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内存</w:t>
            </w:r>
            <w:r>
              <w:rPr>
                <w:rFonts w:ascii="宋体" w:hAnsi="宋体" w:cs="微软雅黑"/>
              </w:rPr>
              <w:t>：4</w:t>
            </w:r>
            <w:r>
              <w:rPr>
                <w:rFonts w:hint="eastAsia" w:ascii="宋体" w:hAnsi="宋体" w:cs="微软雅黑"/>
              </w:rPr>
              <w:t>G及以上。硬盘</w:t>
            </w:r>
            <w:r>
              <w:rPr>
                <w:rFonts w:ascii="宋体" w:hAnsi="宋体" w:cs="微软雅黑"/>
              </w:rPr>
              <w:t>：</w:t>
            </w:r>
            <w:r>
              <w:rPr>
                <w:rFonts w:hint="eastAsia" w:ascii="宋体" w:hAnsi="宋体" w:cs="微软雅黑"/>
              </w:rPr>
              <w:t>500G及以上。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ascii="宋体" w:hAnsi="宋体" w:cs="微软雅黑"/>
              </w:rPr>
              <w:t>配备</w:t>
            </w:r>
            <w:r>
              <w:rPr>
                <w:rFonts w:hint="eastAsia" w:ascii="宋体" w:hAnsi="宋体" w:cs="微软雅黑"/>
              </w:rPr>
              <w:t>主板</w:t>
            </w:r>
            <w:r>
              <w:rPr>
                <w:rFonts w:ascii="宋体" w:hAnsi="宋体" w:cs="微软雅黑"/>
              </w:rPr>
              <w:t>、声卡、显卡</w:t>
            </w:r>
            <w:r>
              <w:rPr>
                <w:rFonts w:hint="eastAsia" w:ascii="宋体" w:hAnsi="宋体" w:cs="微软雅黑"/>
              </w:rPr>
              <w:t>等，配备100M</w:t>
            </w:r>
            <w:r>
              <w:rPr>
                <w:rFonts w:ascii="宋体" w:hAnsi="宋体" w:cs="微软雅黑"/>
              </w:rPr>
              <w:t>/1000M自适应</w:t>
            </w:r>
            <w:r>
              <w:rPr>
                <w:rFonts w:hint="eastAsia" w:ascii="宋体" w:hAnsi="宋体" w:cs="微软雅黑"/>
              </w:rPr>
              <w:t>网卡。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建议安装</w:t>
            </w:r>
            <w:r>
              <w:rPr>
                <w:rFonts w:ascii="宋体" w:hAnsi="宋体" w:cs="微软雅黑"/>
              </w:rPr>
              <w:t>Windows 7</w:t>
            </w:r>
            <w:r>
              <w:rPr>
                <w:rFonts w:hint="eastAsia" w:ascii="宋体" w:hAnsi="宋体" w:cs="微软雅黑"/>
              </w:rPr>
              <w:t>旗舰版</w:t>
            </w:r>
            <w:r>
              <w:rPr>
                <w:rFonts w:ascii="宋体" w:hAnsi="宋体" w:cs="微软雅黑"/>
              </w:rPr>
              <w:t>、Windows 10</w:t>
            </w:r>
            <w:r>
              <w:rPr>
                <w:rFonts w:hint="eastAsia" w:ascii="宋体" w:hAnsi="宋体" w:cs="微软雅黑"/>
              </w:rPr>
              <w:t>专业版操作</w:t>
            </w:r>
            <w:r>
              <w:rPr>
                <w:rFonts w:ascii="宋体" w:hAnsi="宋体" w:cs="微软雅黑"/>
              </w:rPr>
              <w:t>系统。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7" w:hRule="atLeast"/>
        </w:trPr>
        <w:tc>
          <w:tcPr>
            <w:tcW w:w="30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宋体" w:hAnsi="宋体" w:cs="微软雅黑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学生考试机</w:t>
            </w:r>
          </w:p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（云桌面）</w:t>
            </w:r>
          </w:p>
        </w:tc>
        <w:tc>
          <w:tcPr>
            <w:tcW w:w="4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云桌面方案可备选，须为X86结构。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CPU主频不低于双核3.0Hz，内存不低于4G且至少包含1个以上扩展槽，本地存储不低于128G且包含至少一个以上SATA扩展槽，配备集显、100M/1000M自适应网卡，不少于4个USB接口，至少1个为USB3.0接口。建议安装</w:t>
            </w:r>
            <w:r>
              <w:rPr>
                <w:rFonts w:ascii="宋体" w:hAnsi="宋体" w:cs="微软雅黑"/>
              </w:rPr>
              <w:t>Windows 7</w:t>
            </w:r>
            <w:r>
              <w:rPr>
                <w:rFonts w:hint="eastAsia" w:ascii="宋体" w:hAnsi="宋体" w:cs="微软雅黑"/>
              </w:rPr>
              <w:t>旗舰版</w:t>
            </w:r>
            <w:r>
              <w:rPr>
                <w:rFonts w:ascii="宋体" w:hAnsi="宋体" w:cs="微软雅黑"/>
              </w:rPr>
              <w:t>、Windows 10</w:t>
            </w:r>
            <w:r>
              <w:rPr>
                <w:rFonts w:hint="eastAsia" w:ascii="宋体" w:hAnsi="宋体" w:cs="微软雅黑"/>
              </w:rPr>
              <w:t>专业版操作</w:t>
            </w:r>
            <w:r>
              <w:rPr>
                <w:rFonts w:ascii="宋体" w:hAnsi="宋体" w:cs="微软雅黑"/>
              </w:rPr>
              <w:t>系统。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30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其他</w:t>
            </w:r>
          </w:p>
          <w:p>
            <w:pPr>
              <w:spacing w:line="260" w:lineRule="exac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设备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多媒体讲台</w:t>
            </w:r>
          </w:p>
        </w:tc>
        <w:tc>
          <w:tcPr>
            <w:tcW w:w="4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用于放置教师机、卡座控制器等设备及</w:t>
            </w:r>
            <w:r>
              <w:rPr>
                <w:rFonts w:ascii="宋体" w:hAnsi="宋体" w:cs="微软雅黑"/>
              </w:rPr>
              <w:t>教学使用</w:t>
            </w:r>
            <w:r>
              <w:rPr>
                <w:rFonts w:hint="eastAsia" w:ascii="宋体" w:hAnsi="宋体" w:cs="微软雅黑"/>
              </w:rPr>
              <w:t>。</w:t>
            </w:r>
          </w:p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尺寸不小于1.2</w:t>
            </w:r>
            <w:r>
              <w:rPr>
                <w:rFonts w:ascii="宋体" w:hAnsi="宋体" w:cs="微软雅黑"/>
              </w:rPr>
              <w:t>m*0.7m*0.9m。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宋体" w:hAnsi="宋体" w:cs="微软雅黑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交换机</w:t>
            </w:r>
          </w:p>
        </w:tc>
        <w:tc>
          <w:tcPr>
            <w:tcW w:w="4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100</w:t>
            </w:r>
            <w:r>
              <w:rPr>
                <w:rFonts w:ascii="宋体" w:hAnsi="宋体" w:cs="微软雅黑"/>
              </w:rPr>
              <w:t>M/1000M交换机</w:t>
            </w:r>
            <w:r>
              <w:rPr>
                <w:rFonts w:hint="eastAsia" w:ascii="宋体" w:hAnsi="宋体" w:cs="微软雅黑"/>
              </w:rPr>
              <w:t>，24口</w:t>
            </w:r>
            <w:r>
              <w:rPr>
                <w:rFonts w:ascii="宋体" w:hAnsi="宋体" w:cs="微软雅黑"/>
              </w:rPr>
              <w:t>、</w:t>
            </w:r>
            <w:r>
              <w:rPr>
                <w:rFonts w:hint="eastAsia" w:ascii="宋体" w:hAnsi="宋体" w:cs="微软雅黑"/>
              </w:rPr>
              <w:t>48口</w:t>
            </w:r>
            <w:r>
              <w:rPr>
                <w:rFonts w:ascii="宋体" w:hAnsi="宋体" w:cs="微软雅黑"/>
              </w:rPr>
              <w:t>，可堆叠</w:t>
            </w:r>
            <w:r>
              <w:rPr>
                <w:rFonts w:hint="eastAsia" w:ascii="宋体" w:hAnsi="宋体" w:cs="微软雅黑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宋体" w:hAnsi="宋体" w:cs="微软雅黑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机柜、布线、防静电</w:t>
            </w:r>
            <w:r>
              <w:rPr>
                <w:rFonts w:ascii="宋体" w:hAnsi="宋体" w:cs="微软雅黑"/>
              </w:rPr>
              <w:t>地板</w:t>
            </w:r>
            <w:r>
              <w:rPr>
                <w:rFonts w:hint="eastAsia" w:ascii="宋体" w:hAnsi="宋体" w:cs="微软雅黑"/>
              </w:rPr>
              <w:t>等</w:t>
            </w:r>
          </w:p>
        </w:tc>
        <w:tc>
          <w:tcPr>
            <w:tcW w:w="4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满足GB/T50312-2016《综合</w:t>
            </w:r>
            <w:r>
              <w:rPr>
                <w:rFonts w:ascii="宋体" w:hAnsi="宋体" w:cs="微软雅黑"/>
              </w:rPr>
              <w:t>布线系统工程验收规范》</w:t>
            </w:r>
            <w:r>
              <w:rPr>
                <w:rFonts w:hint="eastAsia" w:ascii="宋体" w:hAnsi="宋体" w:cs="微软雅黑"/>
              </w:rPr>
              <w:t>等</w:t>
            </w:r>
            <w:r>
              <w:rPr>
                <w:rFonts w:ascii="宋体" w:hAnsi="宋体" w:cs="微软雅黑"/>
              </w:rPr>
              <w:t>标准，满足教学使用需求。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302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宋体" w:hAnsi="宋体" w:cs="微软雅黑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听说教学训练软件</w:t>
            </w:r>
          </w:p>
        </w:tc>
        <w:tc>
          <w:tcPr>
            <w:tcW w:w="41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配备教学训练软件，方便教师开展听说课程，学生利用机房开展英语听说考试适应性训练，使学生能够熟练掌握考试技能。</w:t>
            </w:r>
          </w:p>
        </w:tc>
      </w:tr>
    </w:tbl>
    <w:p>
      <w:pPr>
        <w:kinsoku w:val="0"/>
        <w:overflowPunct w:val="0"/>
        <w:jc w:val="left"/>
        <w:rPr>
          <w:rFonts w:ascii="仿宋" w:hAnsi="仿宋" w:eastAsia="仿宋" w:cs="仿宋"/>
          <w:kern w:val="11"/>
          <w:sz w:val="10"/>
          <w:szCs w:val="10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1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DyyBR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eastAsia="宋体"/>
                      </w:rPr>
                    </w:pPr>
                    <w:r>
                      <w:rPr>
                        <w:rFonts w:eastAsia="宋体"/>
                      </w:rPr>
                      <w:t xml:space="preserve">—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1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eastAsia="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8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OTM1OGY4Y2FhZjJmYzNhNmExZTlhYmFhMWE3OTQifQ=="/>
  </w:docVars>
  <w:rsids>
    <w:rsidRoot w:val="005648B2"/>
    <w:rsid w:val="00003671"/>
    <w:rsid w:val="00004734"/>
    <w:rsid w:val="00071A6F"/>
    <w:rsid w:val="00074B9C"/>
    <w:rsid w:val="00096A56"/>
    <w:rsid w:val="001343FD"/>
    <w:rsid w:val="00136F89"/>
    <w:rsid w:val="00141D81"/>
    <w:rsid w:val="00143F51"/>
    <w:rsid w:val="0015775B"/>
    <w:rsid w:val="00160438"/>
    <w:rsid w:val="00162876"/>
    <w:rsid w:val="00191FCC"/>
    <w:rsid w:val="001D0AFB"/>
    <w:rsid w:val="001F18E3"/>
    <w:rsid w:val="001F6608"/>
    <w:rsid w:val="00206A2E"/>
    <w:rsid w:val="00236988"/>
    <w:rsid w:val="00251F8D"/>
    <w:rsid w:val="0026275C"/>
    <w:rsid w:val="0027538E"/>
    <w:rsid w:val="0029422F"/>
    <w:rsid w:val="002A5836"/>
    <w:rsid w:val="002B2BE4"/>
    <w:rsid w:val="002C642E"/>
    <w:rsid w:val="002D0722"/>
    <w:rsid w:val="002D627A"/>
    <w:rsid w:val="00303D54"/>
    <w:rsid w:val="0030510C"/>
    <w:rsid w:val="003174D5"/>
    <w:rsid w:val="00337641"/>
    <w:rsid w:val="003432E8"/>
    <w:rsid w:val="00345C93"/>
    <w:rsid w:val="00345DE2"/>
    <w:rsid w:val="003C2832"/>
    <w:rsid w:val="003D79BB"/>
    <w:rsid w:val="003E21D4"/>
    <w:rsid w:val="003F490F"/>
    <w:rsid w:val="00414341"/>
    <w:rsid w:val="004370B7"/>
    <w:rsid w:val="004439B3"/>
    <w:rsid w:val="00457233"/>
    <w:rsid w:val="00472A78"/>
    <w:rsid w:val="004A4849"/>
    <w:rsid w:val="004B31E9"/>
    <w:rsid w:val="004B5A40"/>
    <w:rsid w:val="004B7AFF"/>
    <w:rsid w:val="004C2F51"/>
    <w:rsid w:val="004D4B47"/>
    <w:rsid w:val="004E33EF"/>
    <w:rsid w:val="004F100D"/>
    <w:rsid w:val="005073C1"/>
    <w:rsid w:val="0052271A"/>
    <w:rsid w:val="00530314"/>
    <w:rsid w:val="00531A8D"/>
    <w:rsid w:val="005543B5"/>
    <w:rsid w:val="00563630"/>
    <w:rsid w:val="005648B2"/>
    <w:rsid w:val="00571067"/>
    <w:rsid w:val="00575083"/>
    <w:rsid w:val="005E7B8F"/>
    <w:rsid w:val="005F5DE1"/>
    <w:rsid w:val="00604E2B"/>
    <w:rsid w:val="00612FA3"/>
    <w:rsid w:val="00624C7B"/>
    <w:rsid w:val="00636616"/>
    <w:rsid w:val="00652B3A"/>
    <w:rsid w:val="0066004E"/>
    <w:rsid w:val="006617F4"/>
    <w:rsid w:val="006870C6"/>
    <w:rsid w:val="00691675"/>
    <w:rsid w:val="006C77C4"/>
    <w:rsid w:val="006E31E4"/>
    <w:rsid w:val="007152E0"/>
    <w:rsid w:val="007311FB"/>
    <w:rsid w:val="00731C63"/>
    <w:rsid w:val="007353D8"/>
    <w:rsid w:val="00741916"/>
    <w:rsid w:val="00756311"/>
    <w:rsid w:val="00756FAF"/>
    <w:rsid w:val="007726EE"/>
    <w:rsid w:val="00774FAB"/>
    <w:rsid w:val="00795C5B"/>
    <w:rsid w:val="007D0816"/>
    <w:rsid w:val="007E351F"/>
    <w:rsid w:val="007E4548"/>
    <w:rsid w:val="00822E28"/>
    <w:rsid w:val="008668A1"/>
    <w:rsid w:val="00883A57"/>
    <w:rsid w:val="008A374D"/>
    <w:rsid w:val="008C1802"/>
    <w:rsid w:val="008C57CB"/>
    <w:rsid w:val="008D3FBF"/>
    <w:rsid w:val="008D64EF"/>
    <w:rsid w:val="008E3B17"/>
    <w:rsid w:val="008F4FD6"/>
    <w:rsid w:val="008F6521"/>
    <w:rsid w:val="00904386"/>
    <w:rsid w:val="00947074"/>
    <w:rsid w:val="00951191"/>
    <w:rsid w:val="00963790"/>
    <w:rsid w:val="009803D2"/>
    <w:rsid w:val="009921DC"/>
    <w:rsid w:val="00994899"/>
    <w:rsid w:val="00994F65"/>
    <w:rsid w:val="00995B48"/>
    <w:rsid w:val="009A6D97"/>
    <w:rsid w:val="009B3F2F"/>
    <w:rsid w:val="009C1D81"/>
    <w:rsid w:val="009C7F7D"/>
    <w:rsid w:val="009D713E"/>
    <w:rsid w:val="009D726A"/>
    <w:rsid w:val="009E4CE7"/>
    <w:rsid w:val="009E7720"/>
    <w:rsid w:val="00A03D3A"/>
    <w:rsid w:val="00A120ED"/>
    <w:rsid w:val="00A26B4D"/>
    <w:rsid w:val="00A420D6"/>
    <w:rsid w:val="00A42656"/>
    <w:rsid w:val="00A427AE"/>
    <w:rsid w:val="00A84DDD"/>
    <w:rsid w:val="00A861EC"/>
    <w:rsid w:val="00AB7AFA"/>
    <w:rsid w:val="00AC0FF4"/>
    <w:rsid w:val="00AC66C4"/>
    <w:rsid w:val="00AE2D5C"/>
    <w:rsid w:val="00B01AF6"/>
    <w:rsid w:val="00B07AE8"/>
    <w:rsid w:val="00B35037"/>
    <w:rsid w:val="00B51AE8"/>
    <w:rsid w:val="00B57356"/>
    <w:rsid w:val="00B842DD"/>
    <w:rsid w:val="00B90663"/>
    <w:rsid w:val="00BA00D0"/>
    <w:rsid w:val="00BB3D32"/>
    <w:rsid w:val="00BC3A31"/>
    <w:rsid w:val="00BC7885"/>
    <w:rsid w:val="00BD2228"/>
    <w:rsid w:val="00BE415D"/>
    <w:rsid w:val="00C032D1"/>
    <w:rsid w:val="00C12FC1"/>
    <w:rsid w:val="00C205EC"/>
    <w:rsid w:val="00C26E42"/>
    <w:rsid w:val="00C36D82"/>
    <w:rsid w:val="00C370A0"/>
    <w:rsid w:val="00C4060C"/>
    <w:rsid w:val="00C4337E"/>
    <w:rsid w:val="00C54C5D"/>
    <w:rsid w:val="00C56B92"/>
    <w:rsid w:val="00C606A9"/>
    <w:rsid w:val="00C64E9C"/>
    <w:rsid w:val="00C77E35"/>
    <w:rsid w:val="00C84521"/>
    <w:rsid w:val="00CD0B88"/>
    <w:rsid w:val="00CD1EAB"/>
    <w:rsid w:val="00CD2244"/>
    <w:rsid w:val="00CD56D4"/>
    <w:rsid w:val="00D0742F"/>
    <w:rsid w:val="00D12C4D"/>
    <w:rsid w:val="00D16CCE"/>
    <w:rsid w:val="00D36E50"/>
    <w:rsid w:val="00D43DFE"/>
    <w:rsid w:val="00D5006B"/>
    <w:rsid w:val="00D54401"/>
    <w:rsid w:val="00D87E0B"/>
    <w:rsid w:val="00DA24FD"/>
    <w:rsid w:val="00DA6DD0"/>
    <w:rsid w:val="00DB36E6"/>
    <w:rsid w:val="00DF2EFA"/>
    <w:rsid w:val="00DF4426"/>
    <w:rsid w:val="00E01606"/>
    <w:rsid w:val="00E21FB2"/>
    <w:rsid w:val="00E24D04"/>
    <w:rsid w:val="00E53671"/>
    <w:rsid w:val="00E67566"/>
    <w:rsid w:val="00E676C7"/>
    <w:rsid w:val="00E73936"/>
    <w:rsid w:val="00E86365"/>
    <w:rsid w:val="00EE0824"/>
    <w:rsid w:val="00EE6754"/>
    <w:rsid w:val="00EF7D23"/>
    <w:rsid w:val="00F11B3C"/>
    <w:rsid w:val="00F5019C"/>
    <w:rsid w:val="00F56275"/>
    <w:rsid w:val="00F642D9"/>
    <w:rsid w:val="00F73035"/>
    <w:rsid w:val="00F82D12"/>
    <w:rsid w:val="00F938D9"/>
    <w:rsid w:val="00F95F19"/>
    <w:rsid w:val="00FA4BC5"/>
    <w:rsid w:val="00FB1302"/>
    <w:rsid w:val="00FC0D4A"/>
    <w:rsid w:val="00FC47D1"/>
    <w:rsid w:val="00FC7F8B"/>
    <w:rsid w:val="00FD5B29"/>
    <w:rsid w:val="00FD77B8"/>
    <w:rsid w:val="00FE14DC"/>
    <w:rsid w:val="00FF1E3D"/>
    <w:rsid w:val="030918FB"/>
    <w:rsid w:val="061B11E8"/>
    <w:rsid w:val="07DD5D93"/>
    <w:rsid w:val="0906240A"/>
    <w:rsid w:val="0AAA6682"/>
    <w:rsid w:val="0B9534E2"/>
    <w:rsid w:val="0DA32DED"/>
    <w:rsid w:val="14BA28E6"/>
    <w:rsid w:val="14D30553"/>
    <w:rsid w:val="167A63E5"/>
    <w:rsid w:val="176D6CFA"/>
    <w:rsid w:val="19942D1C"/>
    <w:rsid w:val="1B8C2BC6"/>
    <w:rsid w:val="1C075264"/>
    <w:rsid w:val="1CC609E1"/>
    <w:rsid w:val="20695B9D"/>
    <w:rsid w:val="22963C78"/>
    <w:rsid w:val="24E75426"/>
    <w:rsid w:val="2C331952"/>
    <w:rsid w:val="34401870"/>
    <w:rsid w:val="3461301A"/>
    <w:rsid w:val="3C0872A1"/>
    <w:rsid w:val="41CA0EAB"/>
    <w:rsid w:val="430A1DED"/>
    <w:rsid w:val="459C03B7"/>
    <w:rsid w:val="47E52A33"/>
    <w:rsid w:val="48BDB16F"/>
    <w:rsid w:val="49A67E10"/>
    <w:rsid w:val="4A550001"/>
    <w:rsid w:val="4B16494C"/>
    <w:rsid w:val="4DAE7818"/>
    <w:rsid w:val="57E02FD8"/>
    <w:rsid w:val="58CF5C66"/>
    <w:rsid w:val="5AA65202"/>
    <w:rsid w:val="5B290EDD"/>
    <w:rsid w:val="604448DC"/>
    <w:rsid w:val="61755BFB"/>
    <w:rsid w:val="61CB78E4"/>
    <w:rsid w:val="627F228C"/>
    <w:rsid w:val="67851533"/>
    <w:rsid w:val="697560FE"/>
    <w:rsid w:val="69F86067"/>
    <w:rsid w:val="6D5D4B9A"/>
    <w:rsid w:val="70823B48"/>
    <w:rsid w:val="70EC1292"/>
    <w:rsid w:val="715A1C67"/>
    <w:rsid w:val="7AC353A6"/>
    <w:rsid w:val="7BC95C41"/>
    <w:rsid w:val="7C6147CD"/>
    <w:rsid w:val="7C8E6634"/>
    <w:rsid w:val="7E767081"/>
    <w:rsid w:val="BE0E0464"/>
    <w:rsid w:val="CEFF71D6"/>
    <w:rsid w:val="FFD91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27"/>
      <w:ind w:left="3836" w:right="3656"/>
      <w:jc w:val="center"/>
      <w:outlineLvl w:val="0"/>
    </w:pPr>
    <w:rPr>
      <w:b/>
      <w:bCs/>
      <w:sz w:val="36"/>
      <w:szCs w:val="36"/>
    </w:rPr>
  </w:style>
  <w:style w:type="paragraph" w:styleId="5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ind w:firstLine="420"/>
      <w:jc w:val="left"/>
    </w:pPr>
    <w:rPr>
      <w:rFonts w:ascii="Times New Roman" w:hAnsi="Times New Roman"/>
      <w:kern w:val="0"/>
      <w:sz w:val="24"/>
    </w:rPr>
  </w:style>
  <w:style w:type="paragraph" w:styleId="3">
    <w:name w:val="Body Text Indent"/>
    <w:basedOn w:val="1"/>
    <w:qFormat/>
    <w:uiPriority w:val="0"/>
    <w:pPr>
      <w:spacing w:line="600" w:lineRule="atLeast"/>
      <w:ind w:firstLine="705"/>
    </w:pPr>
    <w:rPr>
      <w:rFonts w:ascii="宋体" w:hAnsi="宋体" w:eastAsia="仿宋_GB2312"/>
      <w:b/>
      <w:sz w:val="32"/>
    </w:rPr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Body Text"/>
    <w:basedOn w:val="1"/>
    <w:unhideWhenUsed/>
    <w:qFormat/>
    <w:uiPriority w:val="99"/>
    <w:pPr>
      <w:ind w:left="118"/>
    </w:pPr>
    <w:rPr>
      <w:sz w:val="32"/>
      <w:szCs w:val="32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99"/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4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标题 2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批注文字 Char"/>
    <w:basedOn w:val="14"/>
    <w:link w:val="6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6">
    <w:name w:val="批注主题 Char"/>
    <w:basedOn w:val="25"/>
    <w:link w:val="1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3030</Words>
  <Characters>3335</Characters>
  <Lines>25</Lines>
  <Paragraphs>7</Paragraphs>
  <TotalTime>200</TotalTime>
  <ScaleCrop>false</ScaleCrop>
  <LinksUpToDate>false</LinksUpToDate>
  <CharactersWithSpaces>3352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2023-07-25T23:22:00Z</dcterms:created>
  <dc:creator>AutoBVT</dc:creator>
  <cp:lastModifiedBy>greatwall</cp:lastModifiedBy>
  <cp:lastPrinted>2023-10-23T11:51:00Z</cp:lastPrinted>
  <dcterms:modified xsi:type="dcterms:W3CDTF">2023-10-24T14:24:35Z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753757E536E443698AC16D7983945BBF_13</vt:lpwstr>
  </property>
</Properties>
</file>